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7BC208" w14:textId="4E6F65CB" w:rsidR="00F21C3D" w:rsidRDefault="00F21C3D" w:rsidP="00966226">
      <w:pPr>
        <w:pStyle w:val="Heading1"/>
      </w:pPr>
      <w:bookmarkStart w:id="0" w:name="_Toc522202471"/>
      <w:r>
        <w:t xml:space="preserve">Determining </w:t>
      </w:r>
      <w:r w:rsidRPr="001A33B7">
        <w:t>the</w:t>
      </w:r>
      <w:r>
        <w:t xml:space="preserve"> </w:t>
      </w:r>
      <w:r w:rsidRPr="002338EA">
        <w:t>Value</w:t>
      </w:r>
      <w:r>
        <w:t xml:space="preserve"> of the Equilibrium Constant for the Reaction of Iron(III) with Thiocyanate</w:t>
      </w:r>
      <w:bookmarkEnd w:id="0"/>
    </w:p>
    <w:p w14:paraId="50DF8B55" w14:textId="77777777" w:rsidR="009C08FC" w:rsidRPr="00D04FB9" w:rsidRDefault="009C08FC" w:rsidP="009C08FC">
      <w:pPr>
        <w:jc w:val="center"/>
      </w:pPr>
      <w:r>
        <w:t>Troy University Chemistry Faculty</w:t>
      </w:r>
    </w:p>
    <w:p w14:paraId="2AF10C47" w14:textId="77777777" w:rsidR="009C08FC" w:rsidRPr="003F650C" w:rsidRDefault="009C08FC" w:rsidP="00134F52">
      <w:pPr>
        <w:ind w:firstLine="0"/>
        <w:rPr>
          <w:rFonts w:ascii="Cambria" w:eastAsia="Cambria" w:hAnsi="Cambria" w:cs="Times New Roman"/>
          <w:sz w:val="22"/>
        </w:rPr>
      </w:pPr>
      <w:r w:rsidRPr="006D4597">
        <w:rPr>
          <w:noProof/>
          <w:color w:val="0000FF"/>
        </w:rPr>
        <w:drawing>
          <wp:inline distT="0" distB="0" distL="0" distR="0" wp14:anchorId="7C70D5CF" wp14:editId="0FC7541F">
            <wp:extent cx="838200" cy="295275"/>
            <wp:effectExtent l="0" t="0" r="0" b="9525"/>
            <wp:docPr id="245" name="Picture 245" descr="Creative Commons License">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reative Commons License">
                      <a:hlinkClick r:id="rId11"/>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838200" cy="295275"/>
                    </a:xfrm>
                    <a:prstGeom prst="rect">
                      <a:avLst/>
                    </a:prstGeom>
                    <a:noFill/>
                    <a:ln>
                      <a:noFill/>
                    </a:ln>
                  </pic:spPr>
                </pic:pic>
              </a:graphicData>
            </a:graphic>
          </wp:inline>
        </w:drawing>
      </w:r>
      <w:r>
        <w:t xml:space="preserve">  Licensed under a </w:t>
      </w:r>
      <w:hyperlink r:id="rId13" w:history="1">
        <w:r>
          <w:rPr>
            <w:rStyle w:val="Hyperlink"/>
          </w:rPr>
          <w:t>Creative Commons Attribution-</w:t>
        </w:r>
        <w:proofErr w:type="spellStart"/>
        <w:r>
          <w:rPr>
            <w:rStyle w:val="Hyperlink"/>
          </w:rPr>
          <w:t>ShareAlike</w:t>
        </w:r>
        <w:proofErr w:type="spellEnd"/>
        <w:r>
          <w:rPr>
            <w:rStyle w:val="Hyperlink"/>
          </w:rPr>
          <w:t xml:space="preserve"> 4.0 International License</w:t>
        </w:r>
      </w:hyperlink>
      <w:r>
        <w:t>.</w:t>
      </w:r>
    </w:p>
    <w:p w14:paraId="308107AC" w14:textId="77777777" w:rsidR="00F21C3D" w:rsidRPr="00C3303C" w:rsidRDefault="00F21C3D" w:rsidP="00F21C3D">
      <w:r w:rsidRPr="00C3303C">
        <w:t xml:space="preserve">Summary:   </w:t>
      </w:r>
      <w:r>
        <w:t xml:space="preserve">Equilibrium constants are introduced.  </w:t>
      </w:r>
      <w:r w:rsidRPr="00C3303C">
        <w:t xml:space="preserve">The equilibrium constant for the reaction of Fe(III) </w:t>
      </w:r>
      <w:r>
        <w:t xml:space="preserve">ion </w:t>
      </w:r>
      <w:r w:rsidRPr="00C3303C">
        <w:t>with thiocyanate ion is determined.  The concentration of FeNCS</w:t>
      </w:r>
      <w:r w:rsidRPr="00C3303C">
        <w:rPr>
          <w:vertAlign w:val="superscript"/>
        </w:rPr>
        <w:t>2+</w:t>
      </w:r>
      <w:r w:rsidRPr="00C3303C">
        <w:t xml:space="preserve"> is determined from a Beer’s Law plot, constructed from solutions of known concentrations of FeNCS</w:t>
      </w:r>
      <w:r w:rsidRPr="00C3303C">
        <w:rPr>
          <w:vertAlign w:val="superscript"/>
        </w:rPr>
        <w:t>2+</w:t>
      </w:r>
      <w:r w:rsidRPr="00C3303C">
        <w:t xml:space="preserve">. </w:t>
      </w:r>
    </w:p>
    <w:p w14:paraId="61102FAB" w14:textId="77777777" w:rsidR="00F21C3D" w:rsidRDefault="00F21C3D" w:rsidP="00966226">
      <w:pPr>
        <w:pStyle w:val="Heading2"/>
      </w:pPr>
      <w:r>
        <w:t>Introduction</w:t>
      </w:r>
    </w:p>
    <w:p w14:paraId="45019953" w14:textId="77777777" w:rsidR="00F21C3D" w:rsidRPr="003B3542" w:rsidRDefault="00F21C3D" w:rsidP="00966226">
      <w:r w:rsidRPr="003B3542">
        <w:t xml:space="preserve">Chemical reactions are often treated as if they go to completion, which means that reactants are completely converted to products (or, more properly, the limiting reactant is completely converted to product).  However, all chemical reactions are actually equilibrium systems, so there is always some reactant still present at equilibrium.  (For some reactions, the amount of reactant remaining at equilibrium is negligible, so the reaction can be treated as if it went to completion.)  </w:t>
      </w:r>
    </w:p>
    <w:p w14:paraId="6963D5B3" w14:textId="77777777" w:rsidR="00F21C3D" w:rsidRDefault="00F21C3D" w:rsidP="00966226">
      <w:r>
        <w:t>Equilibrium is represented by a double arrow.</w:t>
      </w:r>
    </w:p>
    <w:p w14:paraId="360A17FC" w14:textId="1A595766" w:rsidR="00F21C3D" w:rsidRPr="009A25C9" w:rsidRDefault="00F21C3D" w:rsidP="003C16D8">
      <w:pPr>
        <w:pStyle w:val="Equation"/>
      </w:pPr>
      <w:r w:rsidRPr="009A25C9">
        <w:tab/>
      </w:r>
      <w:bookmarkStart w:id="1" w:name="_Ref415038438"/>
      <w:bookmarkStart w:id="2" w:name="_Ref464558522"/>
      <w:bookmarkStart w:id="3" w:name="_Ref415038408"/>
      <w:r w:rsidRPr="0059223E">
        <w:t>2HI(g) ⇌ H</w:t>
      </w:r>
      <w:r w:rsidRPr="0059223E">
        <w:rPr>
          <w:vertAlign w:val="subscript"/>
        </w:rPr>
        <w:t>2</w:t>
      </w:r>
      <w:r w:rsidRPr="0059223E">
        <w:t>(g) + I</w:t>
      </w:r>
      <w:r w:rsidRPr="0059223E">
        <w:rPr>
          <w:vertAlign w:val="subscript"/>
        </w:rPr>
        <w:t>2</w:t>
      </w:r>
      <w:r w:rsidRPr="0059223E">
        <w:t>(g)</w:t>
      </w:r>
      <w:r w:rsidRPr="009A25C9">
        <w:tab/>
      </w:r>
      <w:proofErr w:type="spellStart"/>
      <w:r w:rsidRPr="009A25C9">
        <w:t>Eq</w:t>
      </w:r>
      <w:proofErr w:type="spellEnd"/>
      <w:r w:rsidR="00134F52">
        <w:t xml:space="preserve"> </w:t>
      </w:r>
      <w:r w:rsidRPr="009A25C9">
        <w:t>(</w:t>
      </w:r>
      <w:bookmarkStart w:id="4" w:name="_Ref415038466"/>
      <w:bookmarkEnd w:id="1"/>
      <w:r w:rsidR="00134F52">
        <w:fldChar w:fldCharType="begin"/>
      </w:r>
      <w:r w:rsidR="00134F52">
        <w:instrText xml:space="preserve"> SEQ Equation \* MERGEFORMAT \r 1 \* MERGEFORMAT </w:instrText>
      </w:r>
      <w:r w:rsidR="00134F52">
        <w:fldChar w:fldCharType="separate"/>
      </w:r>
      <w:r w:rsidR="00B71AA0">
        <w:rPr>
          <w:noProof/>
        </w:rPr>
        <w:t>1</w:t>
      </w:r>
      <w:r w:rsidR="00134F52">
        <w:fldChar w:fldCharType="end"/>
      </w:r>
      <w:bookmarkEnd w:id="2"/>
      <w:r w:rsidRPr="009A25C9">
        <w:t>)</w:t>
      </w:r>
      <w:bookmarkEnd w:id="3"/>
      <w:bookmarkEnd w:id="4"/>
    </w:p>
    <w:p w14:paraId="3C46DDDD" w14:textId="567D0F9B" w:rsidR="00F21C3D" w:rsidRDefault="00F21C3D" w:rsidP="00966226">
      <w:r>
        <w:t xml:space="preserve">If mainly reactant is present at equilibrium, the system is said to lie close to the reactants’ side of the reaction; </w:t>
      </w:r>
      <w:proofErr w:type="gramStart"/>
      <w:r>
        <w:t>likewise</w:t>
      </w:r>
      <w:proofErr w:type="gramEnd"/>
      <w:r>
        <w:t xml:space="preserve"> the system may lie close to the products’ side.  The position of the equilibrium is characterized by an equilibrium constant, </w:t>
      </w:r>
      <w:r w:rsidRPr="00EA44FC">
        <w:rPr>
          <w:i/>
        </w:rPr>
        <w:t>K</w:t>
      </w:r>
      <w:r>
        <w:rPr>
          <w:vertAlign w:val="subscript"/>
        </w:rPr>
        <w:t>c</w:t>
      </w:r>
      <w:r>
        <w:t xml:space="preserve">, where the subscript “c” is for concentration.  </w:t>
      </w:r>
      <w:r w:rsidRPr="00AD2F44">
        <w:rPr>
          <w:b/>
        </w:rPr>
        <w:t>An equilibrium constant is the product of product concentrations divided by the product of reactant concentrations</w:t>
      </w:r>
      <w:r>
        <w:rPr>
          <w:b/>
        </w:rPr>
        <w:t>, with each species’ concentration is raised to the power of the coefficient of that species.</w:t>
      </w:r>
      <w:r>
        <w:t xml:space="preserve">  For</w:t>
      </w:r>
      <w:r w:rsidR="001B527B">
        <w:t xml:space="preserve"> equation (1) </w:t>
      </w:r>
      <w:r>
        <w:t xml:space="preserve">the equilibrium constant expression would be </w:t>
      </w:r>
    </w:p>
    <w:p w14:paraId="05BA2D6C" w14:textId="37B938D9" w:rsidR="00F21C3D" w:rsidRDefault="00F21C3D" w:rsidP="003C16D8">
      <w:pPr>
        <w:pStyle w:val="Equation"/>
      </w:pPr>
      <w:r>
        <w:tab/>
      </w:r>
      <m:oMath>
        <m:sSub>
          <m:sSubPr>
            <m:ctrlPr>
              <w:rPr>
                <w:rFonts w:ascii="Cambria Math" w:hAnsi="Cambria Math"/>
                <w:i/>
              </w:rPr>
            </m:ctrlPr>
          </m:sSubPr>
          <m:e>
            <m:r>
              <w:rPr>
                <w:rFonts w:ascii="Cambria Math" w:hAnsi="Cambria Math"/>
              </w:rPr>
              <m:t>K</m:t>
            </m:r>
          </m:e>
          <m:sub>
            <m:r>
              <m:rPr>
                <m:sty m:val="p"/>
              </m:rPr>
              <w:rPr>
                <w:rFonts w:ascii="Cambria Math" w:hAnsi="Cambria Math"/>
              </w:rPr>
              <m:t>c</m:t>
            </m:r>
          </m:sub>
        </m:sSub>
        <m:r>
          <w:rPr>
            <w:rFonts w:ascii="Cambria Math" w:hAnsi="Cambria Math"/>
          </w:rPr>
          <m:t>=</m:t>
        </m:r>
        <m:f>
          <m:fPr>
            <m:ctrlPr>
              <w:rPr>
                <w:rFonts w:ascii="Cambria Math" w:hAnsi="Cambria Math"/>
                <w:i/>
              </w:rPr>
            </m:ctrlPr>
          </m:fPr>
          <m:num>
            <m:d>
              <m:dPr>
                <m:begChr m:val="["/>
                <m:endChr m:val="]"/>
                <m:ctrlPr>
                  <w:rPr>
                    <w:rFonts w:ascii="Cambria Math" w:hAnsi="Cambria Math"/>
                    <w:i/>
                  </w:rPr>
                </m:ctrlPr>
              </m:dPr>
              <m:e>
                <m:sSub>
                  <m:sSubPr>
                    <m:ctrlPr>
                      <w:rPr>
                        <w:rFonts w:ascii="Cambria Math" w:hAnsi="Cambria Math"/>
                        <w:i/>
                      </w:rPr>
                    </m:ctrlPr>
                  </m:sSubPr>
                  <m:e>
                    <m:r>
                      <m:rPr>
                        <m:sty m:val="p"/>
                      </m:rPr>
                      <w:rPr>
                        <w:rFonts w:ascii="Cambria Math" w:hAnsi="Cambria Math"/>
                      </w:rPr>
                      <m:t>H</m:t>
                    </m:r>
                  </m:e>
                  <m:sub>
                    <m:r>
                      <w:rPr>
                        <w:rFonts w:ascii="Cambria Math" w:hAnsi="Cambria Math"/>
                      </w:rPr>
                      <m:t>2</m:t>
                    </m:r>
                  </m:sub>
                </m:sSub>
              </m:e>
            </m:d>
            <m:d>
              <m:dPr>
                <m:begChr m:val="["/>
                <m:endChr m:val="]"/>
                <m:ctrlPr>
                  <w:rPr>
                    <w:rFonts w:ascii="Cambria Math" w:hAnsi="Cambria Math"/>
                    <w:i/>
                  </w:rPr>
                </m:ctrlPr>
              </m:dPr>
              <m:e>
                <m:sSub>
                  <m:sSubPr>
                    <m:ctrlPr>
                      <w:rPr>
                        <w:rFonts w:ascii="Cambria Math" w:hAnsi="Cambria Math"/>
                        <w:i/>
                      </w:rPr>
                    </m:ctrlPr>
                  </m:sSubPr>
                  <m:e>
                    <m:r>
                      <m:rPr>
                        <m:nor/>
                      </m:rPr>
                      <w:rPr>
                        <w:rFonts w:ascii="Cambria Math" w:hAnsi="Cambria Math"/>
                      </w:rPr>
                      <m:t>I</m:t>
                    </m:r>
                  </m:e>
                  <m:sub>
                    <m:r>
                      <w:rPr>
                        <w:rFonts w:ascii="Cambria Math" w:hAnsi="Cambria Math"/>
                      </w:rPr>
                      <m:t>2</m:t>
                    </m:r>
                  </m:sub>
                </m:sSub>
              </m:e>
            </m:d>
          </m:num>
          <m:den>
            <m:sSup>
              <m:sSupPr>
                <m:ctrlPr>
                  <w:rPr>
                    <w:rFonts w:ascii="Cambria Math" w:hAnsi="Cambria Math"/>
                    <w:i/>
                  </w:rPr>
                </m:ctrlPr>
              </m:sSupPr>
              <m:e>
                <m:d>
                  <m:dPr>
                    <m:begChr m:val="["/>
                    <m:endChr m:val="]"/>
                    <m:ctrlPr>
                      <w:rPr>
                        <w:rFonts w:ascii="Cambria Math" w:hAnsi="Cambria Math"/>
                        <w:i/>
                      </w:rPr>
                    </m:ctrlPr>
                  </m:dPr>
                  <m:e>
                    <m:r>
                      <m:rPr>
                        <m:sty m:val="p"/>
                      </m:rPr>
                      <w:rPr>
                        <w:rFonts w:ascii="Cambria Math" w:hAnsi="Cambria Math"/>
                      </w:rPr>
                      <m:t>HI</m:t>
                    </m:r>
                  </m:e>
                </m:d>
              </m:e>
              <m:sup>
                <m:r>
                  <w:rPr>
                    <w:rFonts w:ascii="Cambria Math" w:hAnsi="Cambria Math"/>
                  </w:rPr>
                  <m:t>2</m:t>
                </m:r>
              </m:sup>
            </m:sSup>
          </m:den>
        </m:f>
      </m:oMath>
      <w:r>
        <w:t>.</w:t>
      </w:r>
      <w:r>
        <w:tab/>
        <w:t>Eq</w:t>
      </w:r>
      <w:r w:rsidR="00134F52">
        <w:t xml:space="preserve"> </w:t>
      </w:r>
      <w:r>
        <w:t>(</w:t>
      </w:r>
      <w:fldSimple w:instr=" SEQ Equation \* MERGEFORMAT ">
        <w:r w:rsidR="00B71AA0">
          <w:rPr>
            <w:noProof/>
          </w:rPr>
          <w:t>2</w:t>
        </w:r>
      </w:fldSimple>
      <w:r>
        <w:t>)</w:t>
      </w:r>
    </w:p>
    <w:p w14:paraId="526D3C4F" w14:textId="77777777" w:rsidR="00F21C3D" w:rsidRDefault="00F21C3D" w:rsidP="00966226">
      <w:r>
        <w:t xml:space="preserve">The square brackets, </w:t>
      </w:r>
      <w:proofErr w:type="gramStart"/>
      <w:r>
        <w:t>[ ]</w:t>
      </w:r>
      <w:proofErr w:type="gramEnd"/>
      <w:r>
        <w:t xml:space="preserve">, are used to indicate concentration in </w:t>
      </w:r>
      <w:proofErr w:type="spellStart"/>
      <w:r>
        <w:t>mol</w:t>
      </w:r>
      <w:proofErr w:type="spellEnd"/>
      <w:r>
        <w:t>/liter, i.e</w:t>
      </w:r>
      <w:r w:rsidRPr="004768B6">
        <w:rPr>
          <w:vertAlign w:val="subscript"/>
        </w:rPr>
        <w:t>.</w:t>
      </w:r>
      <w:r>
        <w:t xml:space="preserve">, molarity, </w:t>
      </w:r>
      <w:r w:rsidRPr="00AD2F44">
        <w:rPr>
          <w:i/>
        </w:rPr>
        <w:t>M</w:t>
      </w:r>
      <w:r>
        <w:t xml:space="preserve">.  </w:t>
      </w:r>
    </w:p>
    <w:p w14:paraId="43AF85C1" w14:textId="77777777" w:rsidR="00F21C3D" w:rsidRPr="00EB2B8B" w:rsidRDefault="00F21C3D" w:rsidP="00966226">
      <w:r w:rsidRPr="00EB2B8B">
        <w:t xml:space="preserve">In </w:t>
      </w:r>
      <w:r>
        <w:t>this</w:t>
      </w:r>
      <w:r w:rsidRPr="00EB2B8B">
        <w:t xml:space="preserve"> experiment </w:t>
      </w:r>
      <w:r>
        <w:t xml:space="preserve">the value of the </w:t>
      </w:r>
      <w:r w:rsidRPr="00EB2B8B">
        <w:t xml:space="preserve">equilibrium </w:t>
      </w:r>
      <w:r>
        <w:t>constant will be determined for the reaction between iron</w:t>
      </w:r>
      <w:r w:rsidRPr="00EB2B8B">
        <w:t>(III) ion and thiocyanate ion</w:t>
      </w:r>
      <w:r>
        <w:t>:</w:t>
      </w:r>
      <w:r w:rsidRPr="00EB2B8B">
        <w:t xml:space="preserve">  </w:t>
      </w:r>
    </w:p>
    <w:p w14:paraId="3FAB1BE6" w14:textId="7A91D63A" w:rsidR="00F21C3D" w:rsidRPr="003B3542" w:rsidRDefault="00F21C3D" w:rsidP="003C16D8">
      <w:pPr>
        <w:pStyle w:val="Equation"/>
      </w:pPr>
      <w:r w:rsidRPr="003B3542">
        <w:tab/>
      </w:r>
      <w:bookmarkStart w:id="5" w:name="_Ref415059957"/>
      <w:r w:rsidRPr="003B3542">
        <w:t>Fe</w:t>
      </w:r>
      <w:r w:rsidRPr="008D569C">
        <w:rPr>
          <w:vertAlign w:val="superscript"/>
        </w:rPr>
        <w:t>3+</w:t>
      </w:r>
      <w:r w:rsidRPr="003B3542">
        <w:t>(</w:t>
      </w:r>
      <w:proofErr w:type="spellStart"/>
      <w:r w:rsidRPr="003B3542">
        <w:t>aq</w:t>
      </w:r>
      <w:proofErr w:type="spellEnd"/>
      <w:r w:rsidRPr="003B3542">
        <w:t>)+SCN</w:t>
      </w:r>
      <w:r w:rsidRPr="008D569C">
        <w:rPr>
          <w:vertAlign w:val="superscript"/>
        </w:rPr>
        <w:t>−</w:t>
      </w:r>
      <w:r w:rsidRPr="003B3542">
        <w:t>(</w:t>
      </w:r>
      <w:proofErr w:type="spellStart"/>
      <w:r w:rsidRPr="003B3542">
        <w:t>aq</w:t>
      </w:r>
      <w:proofErr w:type="spellEnd"/>
      <w:r w:rsidRPr="003B3542">
        <w:t>) ⇌ FeNCS</w:t>
      </w:r>
      <w:r w:rsidRPr="008D569C">
        <w:rPr>
          <w:vertAlign w:val="superscript"/>
        </w:rPr>
        <w:t>2+</w:t>
      </w:r>
      <w:r w:rsidRPr="003B3542">
        <w:t>(</w:t>
      </w:r>
      <w:proofErr w:type="spellStart"/>
      <w:r w:rsidRPr="003B3542">
        <w:t>aq</w:t>
      </w:r>
      <w:proofErr w:type="spellEnd"/>
      <w:r w:rsidRPr="003B3542">
        <w:t>)</w:t>
      </w:r>
      <w:r w:rsidRPr="003B3542">
        <w:tab/>
      </w:r>
      <w:proofErr w:type="spellStart"/>
      <w:r w:rsidRPr="003B3542">
        <w:t>Eq</w:t>
      </w:r>
      <w:proofErr w:type="spellEnd"/>
      <w:r w:rsidR="00134F52">
        <w:t xml:space="preserve"> </w:t>
      </w:r>
      <w:r w:rsidRPr="003B3542">
        <w:t>(</w:t>
      </w:r>
      <w:fldSimple w:instr=" SEQ Equation \* MERGEFORMAT ">
        <w:r w:rsidR="00B71AA0">
          <w:rPr>
            <w:noProof/>
          </w:rPr>
          <w:t>3</w:t>
        </w:r>
      </w:fldSimple>
      <w:r w:rsidRPr="003B3542">
        <w:t>)</w:t>
      </w:r>
      <w:bookmarkEnd w:id="5"/>
    </w:p>
    <w:p w14:paraId="225A17C7" w14:textId="21130770" w:rsidR="00F21C3D" w:rsidRDefault="00F21C3D" w:rsidP="00966226">
      <w:r>
        <w:t>(Task:  write an equilibrium expression for this chemical reaction and insert it in the equilibrium constant expression row on</w:t>
      </w:r>
      <w:r w:rsidR="004B7103">
        <w:t xml:space="preserve"> the first data sheet page</w:t>
      </w:r>
      <w:r>
        <w:t>.)</w:t>
      </w:r>
    </w:p>
    <w:p w14:paraId="754F033C" w14:textId="2D9BD3B7" w:rsidR="00F21C3D" w:rsidRPr="00F17339" w:rsidRDefault="0043084E" w:rsidP="004B7103">
      <w:pPr>
        <w:ind w:left="720" w:firstLine="0"/>
      </w:pPr>
      <w:r>
        <w:rPr>
          <w:rFonts w:asciiTheme="majorHAnsi" w:hAnsiTheme="majorHAnsi" w:cstheme="majorHAnsi"/>
          <w:b/>
        </w:rPr>
        <w:lastRenderedPageBreak/>
        <w:t xml:space="preserve">About </w:t>
      </w:r>
      <w:r w:rsidR="00F21C3D" w:rsidRPr="004B7103">
        <w:rPr>
          <w:rFonts w:asciiTheme="majorHAnsi" w:hAnsiTheme="majorHAnsi" w:cstheme="majorHAnsi"/>
          <w:b/>
        </w:rPr>
        <w:t>the name thiocyanate</w:t>
      </w:r>
      <w:r w:rsidR="00F21C3D">
        <w:t>:  Cyanide is CN</w:t>
      </w:r>
      <w:r w:rsidR="00F21C3D" w:rsidRPr="003B7983">
        <w:rPr>
          <w:vertAlign w:val="superscript"/>
        </w:rPr>
        <w:t>–</w:t>
      </w:r>
      <w:r w:rsidR="00F21C3D">
        <w:t>.  It can be oxidized to form cyanate, OCN</w:t>
      </w:r>
      <w:r w:rsidR="00F21C3D" w:rsidRPr="003B7983">
        <w:rPr>
          <w:vertAlign w:val="superscript"/>
        </w:rPr>
        <w:t>–</w:t>
      </w:r>
      <w:r w:rsidR="00F21C3D">
        <w:t>.  The oxygen can be replaced with sulfur, giving SCN</w:t>
      </w:r>
      <w:r w:rsidR="00F21C3D" w:rsidRPr="003B7983">
        <w:rPr>
          <w:vertAlign w:val="superscript"/>
        </w:rPr>
        <w:t>–</w:t>
      </w:r>
      <w:r w:rsidR="00F21C3D">
        <w:t>.  The presence of sulfur in a compound is indicated by “thio”, so SCN</w:t>
      </w:r>
      <w:r w:rsidR="00F21C3D" w:rsidRPr="00F17339">
        <w:rPr>
          <w:position w:val="6"/>
          <w:vertAlign w:val="superscript"/>
        </w:rPr>
        <w:t>–</w:t>
      </w:r>
      <w:r w:rsidR="00F21C3D" w:rsidRPr="003B7983">
        <w:t xml:space="preserve"> </w:t>
      </w:r>
      <w:r w:rsidR="00F21C3D">
        <w:t xml:space="preserve">is called the thiocyanate ion.  Its Lewis structure is </w:t>
      </w:r>
      <w:r w:rsidR="00F21C3D" w:rsidRPr="00F17339">
        <w:rPr>
          <w:position w:val="3"/>
        </w:rPr>
        <w:t>:</w:t>
      </w:r>
      <w:r w:rsidR="00F21C3D">
        <w:t>S</w:t>
      </w:r>
      <w:r w:rsidR="00F21C3D">
        <w:sym w:font="Symbol" w:char="F02D"/>
      </w:r>
      <w:r w:rsidR="00F21C3D">
        <w:t>C</w:t>
      </w:r>
      <w:r w:rsidR="00F21C3D" w:rsidRPr="00F17339">
        <w:rPr>
          <w:position w:val="2"/>
        </w:rPr>
        <w:sym w:font="Symbol" w:char="F0BA"/>
      </w:r>
      <w:r w:rsidR="00F21C3D">
        <w:t>N</w:t>
      </w:r>
      <w:r w:rsidR="00F21C3D" w:rsidRPr="00F17339">
        <w:rPr>
          <w:position w:val="3"/>
        </w:rPr>
        <w:t>:</w:t>
      </w:r>
      <w:r w:rsidR="00F21C3D" w:rsidRPr="00F17339">
        <w:rPr>
          <w:position w:val="6"/>
          <w:vertAlign w:val="superscript"/>
        </w:rPr>
        <w:t>–</w:t>
      </w:r>
      <w:r w:rsidR="00F21C3D" w:rsidRPr="00F17339">
        <w:t>.</w:t>
      </w:r>
      <w:r w:rsidR="00F21C3D">
        <w:t xml:space="preserve">  It has a lone pair on each end.  When it combines with iron ion, it donates the lone pair on the nitrogen to the iron, which is why the iron compound is shown as FeNCS</w:t>
      </w:r>
      <w:r w:rsidR="00F21C3D" w:rsidRPr="008D569C">
        <w:rPr>
          <w:vertAlign w:val="superscript"/>
        </w:rPr>
        <w:t>2+</w:t>
      </w:r>
      <w:r w:rsidR="00F21C3D">
        <w:t>, instead of FeSCN</w:t>
      </w:r>
      <w:r w:rsidR="00F21C3D" w:rsidRPr="00F17339">
        <w:rPr>
          <w:vertAlign w:val="superscript"/>
        </w:rPr>
        <w:t>2+</w:t>
      </w:r>
      <w:r w:rsidR="00F21C3D">
        <w:t>.</w:t>
      </w:r>
    </w:p>
    <w:p w14:paraId="733BFBBF" w14:textId="32BDDEEF" w:rsidR="00F21C3D" w:rsidRDefault="00F21C3D" w:rsidP="00966226">
      <w:pPr>
        <w:spacing w:before="120"/>
      </w:pPr>
      <w:r>
        <w:t>When a solution containing Fe</w:t>
      </w:r>
      <w:r w:rsidRPr="00EA44FC">
        <w:rPr>
          <w:vertAlign w:val="superscript"/>
        </w:rPr>
        <w:t>3+</w:t>
      </w:r>
      <w:r>
        <w:t xml:space="preserve"> ion (pale yellow) is mixed with a solution containing thiocyanate ion (colorless), </w:t>
      </w:r>
      <w:r w:rsidR="00FB76E6">
        <w:t xml:space="preserve">the </w:t>
      </w:r>
      <w:r>
        <w:t xml:space="preserve">deep red </w:t>
      </w:r>
      <w:proofErr w:type="spellStart"/>
      <w:r>
        <w:t>thiocyanatoiron</w:t>
      </w:r>
      <w:proofErr w:type="spellEnd"/>
      <w:r>
        <w:t>(III) ion</w:t>
      </w:r>
      <w:r w:rsidR="00FB76E6">
        <w:t>,</w:t>
      </w:r>
      <w:r>
        <w:t xml:space="preserve"> FeNCS</w:t>
      </w:r>
      <w:r w:rsidRPr="00EA44FC">
        <w:rPr>
          <w:vertAlign w:val="superscript"/>
        </w:rPr>
        <w:t>2+</w:t>
      </w:r>
      <w:r w:rsidR="00FB76E6">
        <w:t>,</w:t>
      </w:r>
      <w:r>
        <w:t xml:space="preserve"> forms.  As FeNCS</w:t>
      </w:r>
      <w:r w:rsidRPr="00EA44FC">
        <w:rPr>
          <w:vertAlign w:val="superscript"/>
        </w:rPr>
        <w:t>2+</w:t>
      </w:r>
      <w:r>
        <w:t xml:space="preserve"> forms, the concentrations of free Fe</w:t>
      </w:r>
      <w:r w:rsidRPr="00EA44FC">
        <w:rPr>
          <w:vertAlign w:val="superscript"/>
        </w:rPr>
        <w:t>3+</w:t>
      </w:r>
      <w:r>
        <w:t xml:space="preserve"> and SCN</w:t>
      </w:r>
      <w:r w:rsidRPr="00EA44FC">
        <w:rPr>
          <w:vertAlign w:val="superscript"/>
        </w:rPr>
        <w:t>−</w:t>
      </w:r>
      <w:r>
        <w:t xml:space="preserve"> decrease, because every mole of FeNCS</w:t>
      </w:r>
      <w:r w:rsidRPr="00EA44FC">
        <w:rPr>
          <w:vertAlign w:val="superscript"/>
        </w:rPr>
        <w:t>2+</w:t>
      </w:r>
      <w:r>
        <w:t xml:space="preserve"> that forms consumes one mole of Fe</w:t>
      </w:r>
      <w:r w:rsidRPr="00EA44FC">
        <w:rPr>
          <w:vertAlign w:val="superscript"/>
        </w:rPr>
        <w:t>3+</w:t>
      </w:r>
      <w:r>
        <w:t xml:space="preserve"> and one mole of SCN</w:t>
      </w:r>
      <w:r w:rsidRPr="00EA44FC">
        <w:rPr>
          <w:vertAlign w:val="superscript"/>
        </w:rPr>
        <w:t>−</w:t>
      </w:r>
      <w:r>
        <w:t xml:space="preserve">.  </w:t>
      </w:r>
    </w:p>
    <w:p w14:paraId="5F35BE67" w14:textId="77777777" w:rsidR="00F21C3D" w:rsidRDefault="00F21C3D" w:rsidP="00966226">
      <w:r>
        <w:t xml:space="preserve">The value of </w:t>
      </w:r>
      <w:r w:rsidRPr="00EA44FC">
        <w:rPr>
          <w:i/>
        </w:rPr>
        <w:t>K</w:t>
      </w:r>
      <w:r>
        <w:rPr>
          <w:vertAlign w:val="subscript"/>
        </w:rPr>
        <w:t>c</w:t>
      </w:r>
      <w:r>
        <w:t xml:space="preserve"> is constant (at a given temperature).  So, mixtures can be prepared that have various concentrations of Fe</w:t>
      </w:r>
      <w:r w:rsidRPr="00AD2F44">
        <w:rPr>
          <w:vertAlign w:val="superscript"/>
        </w:rPr>
        <w:t>3</w:t>
      </w:r>
      <w:r w:rsidRPr="004768B6">
        <w:rPr>
          <w:vertAlign w:val="superscript"/>
        </w:rPr>
        <w:t>+</w:t>
      </w:r>
      <w:r>
        <w:t xml:space="preserve"> and SCN</w:t>
      </w:r>
      <w:r w:rsidRPr="004768B6">
        <w:rPr>
          <w:vertAlign w:val="superscript"/>
        </w:rPr>
        <w:t>−</w:t>
      </w:r>
      <w:r>
        <w:t xml:space="preserve"> (and FeNCS</w:t>
      </w:r>
      <w:r w:rsidRPr="00AD2F44">
        <w:rPr>
          <w:vertAlign w:val="superscript"/>
        </w:rPr>
        <w:t>2+</w:t>
      </w:r>
      <w:r>
        <w:rPr>
          <w:vertAlign w:val="superscript"/>
        </w:rPr>
        <w:t>)</w:t>
      </w:r>
      <w:r>
        <w:t>, but the ratio of these concentrations, as given by the equilibrium constant expression, should be a constant.  In this experiment mixtures of various concentrations of Fe</w:t>
      </w:r>
      <w:r w:rsidRPr="007D4062">
        <w:rPr>
          <w:vertAlign w:val="superscript"/>
        </w:rPr>
        <w:t>3+</w:t>
      </w:r>
      <w:r>
        <w:t xml:space="preserve"> and SCN</w:t>
      </w:r>
      <w:r>
        <w:rPr>
          <w:vertAlign w:val="superscript"/>
        </w:rPr>
        <w:t>–</w:t>
      </w:r>
      <w:r>
        <w:t xml:space="preserve"> will be prepared, and the value of </w:t>
      </w:r>
      <w:r>
        <w:rPr>
          <w:i/>
        </w:rPr>
        <w:t>K</w:t>
      </w:r>
      <w:r>
        <w:rPr>
          <w:vertAlign w:val="subscript"/>
        </w:rPr>
        <w:t>c</w:t>
      </w:r>
      <w:r>
        <w:t xml:space="preserve"> will be determined for each mixture to see if it really does seem to be a constant.  The equilibrium concentration of the red FeNCS</w:t>
      </w:r>
      <w:r w:rsidRPr="00552790">
        <w:rPr>
          <w:vertAlign w:val="superscript"/>
        </w:rPr>
        <w:t>2</w:t>
      </w:r>
      <w:r w:rsidRPr="004768B6">
        <w:rPr>
          <w:vertAlign w:val="superscript"/>
        </w:rPr>
        <w:t>+</w:t>
      </w:r>
      <w:r>
        <w:t xml:space="preserve"> ion will be determined using a spectrometer.  The concentrations of Fe</w:t>
      </w:r>
      <w:r w:rsidRPr="00552790">
        <w:rPr>
          <w:vertAlign w:val="superscript"/>
        </w:rPr>
        <w:t>3+</w:t>
      </w:r>
      <w:r>
        <w:t xml:space="preserve"> and SCN</w:t>
      </w:r>
      <w:r w:rsidRPr="008F4631">
        <w:rPr>
          <w:vertAlign w:val="superscript"/>
        </w:rPr>
        <w:t>–</w:t>
      </w:r>
      <w:r>
        <w:t xml:space="preserve"> at equilibrium can be determined from their initial concentrations, and by knowing how much their initial concentrations decrease due to the formation of FeNCS</w:t>
      </w:r>
      <w:r>
        <w:rPr>
          <w:vertAlign w:val="superscript"/>
        </w:rPr>
        <w:t>2+</w:t>
      </w:r>
      <w:r>
        <w:t xml:space="preserve">.  </w:t>
      </w:r>
      <w:bookmarkStart w:id="6" w:name="_GoBack"/>
      <w:bookmarkEnd w:id="6"/>
    </w:p>
    <w:p w14:paraId="5ADBC3EB" w14:textId="7B817750" w:rsidR="00F21C3D" w:rsidRDefault="00134F52" w:rsidP="00134F52">
      <w:pPr>
        <w:pBdr>
          <w:top w:val="single" w:sz="18" w:space="1" w:color="auto"/>
        </w:pBdr>
        <w:ind w:firstLine="0"/>
      </w:pPr>
      <w:r w:rsidRPr="00134F52">
        <w:rPr>
          <w:b/>
        </w:rPr>
        <w:t>Example:</w:t>
      </w:r>
      <w:r>
        <w:t xml:space="preserve">  </w:t>
      </w:r>
      <w:r w:rsidR="00F21C3D">
        <w:t xml:space="preserve">Equilibrium concentrations are calculated using an ICE table, which stands for initial, change, and equilibrium.  First, initial concentrations of </w:t>
      </w:r>
      <w:r w:rsidR="00B361BF">
        <w:t>reactants</w:t>
      </w:r>
      <w:r w:rsidR="00F21C3D">
        <w:t xml:space="preserve"> are needed.  Suppose a solution is made up by adding 10.0 mL of 0.500 </w:t>
      </w:r>
      <w:r w:rsidR="00F21C3D" w:rsidRPr="008D4422">
        <w:rPr>
          <w:i/>
        </w:rPr>
        <w:t>M</w:t>
      </w:r>
      <w:r w:rsidR="00F21C3D">
        <w:t xml:space="preserve"> of Fe</w:t>
      </w:r>
      <w:r w:rsidR="00F21C3D">
        <w:rPr>
          <w:vertAlign w:val="superscript"/>
        </w:rPr>
        <w:t>3</w:t>
      </w:r>
      <w:r w:rsidR="00F21C3D" w:rsidRPr="00A2311B">
        <w:rPr>
          <w:vertAlign w:val="superscript"/>
        </w:rPr>
        <w:t>+</w:t>
      </w:r>
      <w:r w:rsidR="00F21C3D">
        <w:t xml:space="preserve"> and 3.00 mL of 0.200 </w:t>
      </w:r>
      <w:r w:rsidR="00F21C3D">
        <w:rPr>
          <w:i/>
        </w:rPr>
        <w:t>M</w:t>
      </w:r>
      <w:r w:rsidR="00F21C3D">
        <w:t xml:space="preserve"> SCN</w:t>
      </w:r>
      <w:r w:rsidR="00F21C3D" w:rsidRPr="00A2311B">
        <w:rPr>
          <w:vertAlign w:val="superscript"/>
        </w:rPr>
        <w:t>–</w:t>
      </w:r>
      <w:r w:rsidR="00F21C3D">
        <w:t xml:space="preserve"> to a 100 mL volumetric flask, which is then filled to the mark with water (the numbers are just made up for this example).  The initial concentration of Fe</w:t>
      </w:r>
      <w:r w:rsidR="00F21C3D" w:rsidRPr="008D4422">
        <w:rPr>
          <w:vertAlign w:val="superscript"/>
        </w:rPr>
        <w:t>3+</w:t>
      </w:r>
      <w:r w:rsidR="00F21C3D">
        <w:t xml:space="preserve"> is calculated using the dilution equation, </w:t>
      </w:r>
      <w:proofErr w:type="spellStart"/>
      <w:r w:rsidR="00F21C3D">
        <w:rPr>
          <w:i/>
        </w:rPr>
        <w:t>M</w:t>
      </w:r>
      <w:r w:rsidR="00F21C3D">
        <w:rPr>
          <w:vertAlign w:val="subscript"/>
        </w:rPr>
        <w:t>d</w:t>
      </w:r>
      <w:r w:rsidR="00F21C3D">
        <w:rPr>
          <w:i/>
        </w:rPr>
        <w:t>V</w:t>
      </w:r>
      <w:r w:rsidR="00F21C3D">
        <w:rPr>
          <w:vertAlign w:val="subscript"/>
        </w:rPr>
        <w:t>d</w:t>
      </w:r>
      <w:proofErr w:type="spellEnd"/>
      <w:r w:rsidR="00F21C3D">
        <w:t xml:space="preserve"> = </w:t>
      </w:r>
      <w:proofErr w:type="spellStart"/>
      <w:r w:rsidR="00F21C3D">
        <w:rPr>
          <w:i/>
        </w:rPr>
        <w:t>M</w:t>
      </w:r>
      <w:r w:rsidR="00F21C3D">
        <w:rPr>
          <w:vertAlign w:val="subscript"/>
        </w:rPr>
        <w:t>c</w:t>
      </w:r>
      <w:r w:rsidR="00F21C3D">
        <w:rPr>
          <w:i/>
        </w:rPr>
        <w:t>V</w:t>
      </w:r>
      <w:r w:rsidR="00F21C3D">
        <w:rPr>
          <w:vertAlign w:val="subscript"/>
        </w:rPr>
        <w:t>c</w:t>
      </w:r>
      <w:proofErr w:type="spellEnd"/>
      <w:r w:rsidR="00F21C3D">
        <w:t xml:space="preserve">.  The 10.0 mL was the volume concentrated; the 0.500 </w:t>
      </w:r>
      <w:r w:rsidR="00F21C3D">
        <w:rPr>
          <w:i/>
        </w:rPr>
        <w:t>M</w:t>
      </w:r>
      <w:r w:rsidR="00F21C3D">
        <w:t xml:space="preserve"> was the molarity concentrated, the 100 mL is the volume dilute, and what is desired is the molarity dilute.  Plugging those into the dilution equation gives 0.0500 </w:t>
      </w:r>
      <w:r w:rsidR="00F21C3D">
        <w:rPr>
          <w:i/>
        </w:rPr>
        <w:t>M</w:t>
      </w:r>
      <w:r w:rsidR="00F21C3D">
        <w:t xml:space="preserve"> for the iron ion concentration in the volumetric flask.  Likewise, the molarity of SCN</w:t>
      </w:r>
      <w:r w:rsidR="00F21C3D" w:rsidRPr="00A20A24">
        <w:rPr>
          <w:vertAlign w:val="superscript"/>
        </w:rPr>
        <w:t>–</w:t>
      </w:r>
      <w:r w:rsidR="00F21C3D">
        <w:t xml:space="preserve"> in the flask is 0.00600 </w:t>
      </w:r>
      <w:r w:rsidR="00F21C3D" w:rsidRPr="00A20A24">
        <w:rPr>
          <w:i/>
        </w:rPr>
        <w:t>M</w:t>
      </w:r>
      <w:r w:rsidR="00F21C3D">
        <w:t>.  No FeNCS</w:t>
      </w:r>
      <w:r w:rsidR="00F21C3D" w:rsidRPr="00A20A24">
        <w:rPr>
          <w:vertAlign w:val="superscript"/>
        </w:rPr>
        <w:t>2+</w:t>
      </w:r>
      <w:r w:rsidR="00F21C3D">
        <w:t xml:space="preserve"> was present initially.  These initial concentrations are entered on the first line of the ICE table.  The concentration of FeNCS</w:t>
      </w:r>
      <w:r w:rsidR="00F21C3D" w:rsidRPr="002C4AFA">
        <w:rPr>
          <w:vertAlign w:val="superscript"/>
        </w:rPr>
        <w:t>2</w:t>
      </w:r>
      <w:r w:rsidR="00F21C3D" w:rsidRPr="00A2311B">
        <w:rPr>
          <w:vertAlign w:val="superscript"/>
        </w:rPr>
        <w:t>+</w:t>
      </w:r>
      <w:r w:rsidR="00F21C3D">
        <w:t xml:space="preserve"> at equilibrium is determined spectroscopically and is found to be 0.00100 </w:t>
      </w:r>
      <w:r w:rsidR="00F21C3D">
        <w:rPr>
          <w:i/>
        </w:rPr>
        <w:t>M</w:t>
      </w:r>
      <w:r w:rsidR="00F21C3D">
        <w:t>.  That is entered on the third line.  The change in concentration of FeNCS</w:t>
      </w:r>
      <w:r w:rsidR="00F21C3D">
        <w:rPr>
          <w:vertAlign w:val="superscript"/>
        </w:rPr>
        <w:t>2+</w:t>
      </w:r>
      <w:r w:rsidR="00F21C3D">
        <w:t xml:space="preserve"> is the same value (since no FeNCS</w:t>
      </w:r>
      <w:r w:rsidR="00F21C3D">
        <w:rPr>
          <w:vertAlign w:val="superscript"/>
        </w:rPr>
        <w:t>2+</w:t>
      </w:r>
      <w:r w:rsidR="00F21C3D">
        <w:t xml:space="preserve"> was present initially), which is entered on the “Change” row.  Now, if [FeNCS</w:t>
      </w:r>
      <w:r w:rsidR="00F21C3D">
        <w:rPr>
          <w:vertAlign w:val="superscript"/>
        </w:rPr>
        <w:t>2+</w:t>
      </w:r>
      <w:r w:rsidR="00F21C3D">
        <w:t xml:space="preserve">] increase by 0.00100 </w:t>
      </w:r>
      <w:r w:rsidR="00F21C3D">
        <w:rPr>
          <w:i/>
        </w:rPr>
        <w:t>M</w:t>
      </w:r>
      <w:r w:rsidR="00F21C3D">
        <w:t>, then [Fe</w:t>
      </w:r>
      <w:r w:rsidR="00F21C3D">
        <w:rPr>
          <w:vertAlign w:val="superscript"/>
        </w:rPr>
        <w:t>3+</w:t>
      </w:r>
      <w:r w:rsidR="00F21C3D">
        <w:t>] must have decrease by the same amount, because the Fe</w:t>
      </w:r>
      <w:r w:rsidR="00F21C3D">
        <w:rPr>
          <w:vertAlign w:val="superscript"/>
        </w:rPr>
        <w:t>3+</w:t>
      </w:r>
      <w:r w:rsidR="00F21C3D">
        <w:t xml:space="preserve"> in FeNCS</w:t>
      </w:r>
      <w:r w:rsidR="00F21C3D">
        <w:rPr>
          <w:vertAlign w:val="superscript"/>
        </w:rPr>
        <w:t>2+</w:t>
      </w:r>
      <w:r w:rsidR="00F21C3D">
        <w:t xml:space="preserve"> had to come from somewhere.  That is, the change in [Fe</w:t>
      </w:r>
      <w:r w:rsidR="00F21C3D">
        <w:rPr>
          <w:vertAlign w:val="superscript"/>
        </w:rPr>
        <w:t>3+</w:t>
      </w:r>
      <w:r w:rsidR="00F21C3D">
        <w:t xml:space="preserve">] is –0.00100 </w:t>
      </w:r>
      <w:r w:rsidR="00F21C3D">
        <w:rPr>
          <w:i/>
        </w:rPr>
        <w:t>M</w:t>
      </w:r>
      <w:r w:rsidR="00F21C3D">
        <w:t>.  Likewise, the change for [SCN</w:t>
      </w:r>
      <w:r w:rsidR="00F21C3D" w:rsidRPr="00C733EB">
        <w:rPr>
          <w:vertAlign w:val="superscript"/>
        </w:rPr>
        <w:t>–</w:t>
      </w:r>
      <w:r w:rsidR="00F21C3D">
        <w:t xml:space="preserve">] is –0.00100 </w:t>
      </w:r>
      <w:r w:rsidR="00F21C3D">
        <w:rPr>
          <w:i/>
        </w:rPr>
        <w:t>M</w:t>
      </w:r>
      <w:r w:rsidR="00F21C3D">
        <w:t>.  The equilibrium concentrations of Fe</w:t>
      </w:r>
      <w:r w:rsidR="00F21C3D">
        <w:rPr>
          <w:vertAlign w:val="superscript"/>
        </w:rPr>
        <w:t>3+</w:t>
      </w:r>
      <w:r w:rsidR="00F21C3D">
        <w:t xml:space="preserve"> and SCN</w:t>
      </w:r>
      <w:r w:rsidR="00F21C3D">
        <w:rPr>
          <w:vertAlign w:val="superscript"/>
        </w:rPr>
        <w:t>–</w:t>
      </w:r>
      <w:r w:rsidR="00F21C3D">
        <w:t xml:space="preserve"> are the sum of the initial values and the change.  So </w:t>
      </w:r>
      <w:r w:rsidR="00F21C3D" w:rsidRPr="00E1334B">
        <w:t xml:space="preserve">the </w:t>
      </w:r>
      <w:r w:rsidR="00F21C3D">
        <w:t xml:space="preserve">equilibrium </w:t>
      </w:r>
      <w:r w:rsidR="00F21C3D" w:rsidRPr="00E1334B">
        <w:t>concentration</w:t>
      </w:r>
      <w:r w:rsidR="00F21C3D">
        <w:t>s</w:t>
      </w:r>
      <w:r w:rsidR="00F21C3D" w:rsidRPr="00E1334B">
        <w:t xml:space="preserve"> of </w:t>
      </w:r>
      <w:r w:rsidR="00F21C3D" w:rsidRPr="00E1334B">
        <w:lastRenderedPageBreak/>
        <w:t>free Fe</w:t>
      </w:r>
      <w:r w:rsidR="00F21C3D" w:rsidRPr="00E1334B">
        <w:rPr>
          <w:vertAlign w:val="superscript"/>
        </w:rPr>
        <w:t>3+</w:t>
      </w:r>
      <w:r w:rsidR="00F21C3D" w:rsidRPr="00E1334B">
        <w:t xml:space="preserve"> </w:t>
      </w:r>
      <w:r w:rsidR="00F21C3D">
        <w:t>and SCN</w:t>
      </w:r>
      <w:r w:rsidR="00F21C3D">
        <w:rPr>
          <w:vertAlign w:val="superscript"/>
        </w:rPr>
        <w:t>–</w:t>
      </w:r>
      <w:r w:rsidR="00F21C3D">
        <w:t xml:space="preserve"> are</w:t>
      </w:r>
      <w:r w:rsidR="00F21C3D" w:rsidRPr="00E1334B">
        <w:t xml:space="preserve"> 0.049</w:t>
      </w:r>
      <w:r w:rsidR="00F21C3D">
        <w:t>0</w:t>
      </w:r>
      <w:r w:rsidR="00F21C3D" w:rsidRPr="00E1334B">
        <w:t xml:space="preserve"> </w:t>
      </w:r>
      <w:r w:rsidR="00F21C3D" w:rsidRPr="00E1334B">
        <w:rPr>
          <w:i/>
        </w:rPr>
        <w:t>M</w:t>
      </w:r>
      <w:r w:rsidR="00F21C3D">
        <w:t xml:space="preserve"> and 0.00500 </w:t>
      </w:r>
      <w:r w:rsidR="00F21C3D">
        <w:rPr>
          <w:i/>
        </w:rPr>
        <w:t>M</w:t>
      </w:r>
      <w:r w:rsidR="00F21C3D">
        <w:t>, respectively</w:t>
      </w:r>
      <w:r w:rsidR="00F21C3D" w:rsidRPr="00E1334B">
        <w:t>.</w:t>
      </w:r>
      <w:r w:rsidR="00F21C3D">
        <w:t xml:space="preserve">  Those values are entered in the last row of the table.  </w:t>
      </w:r>
    </w:p>
    <w:p w14:paraId="3BF7FAA5" w14:textId="1296E5FE" w:rsidR="00F21C3D" w:rsidRPr="00DA0015" w:rsidRDefault="00F21C3D" w:rsidP="0082609E">
      <w:pPr>
        <w:pStyle w:val="Caption"/>
        <w:keepNext/>
        <w:spacing w:after="0"/>
        <w:rPr>
          <w:i/>
          <w:color w:val="auto"/>
          <w:sz w:val="22"/>
          <w:szCs w:val="22"/>
        </w:rPr>
      </w:pPr>
      <w:r w:rsidRPr="00DA0015">
        <w:rPr>
          <w:color w:val="auto"/>
          <w:sz w:val="22"/>
          <w:szCs w:val="22"/>
        </w:rPr>
        <w:t xml:space="preserve">Table </w:t>
      </w:r>
      <w:r w:rsidRPr="00DA0015">
        <w:rPr>
          <w:b/>
          <w:i/>
          <w:color w:val="auto"/>
          <w:sz w:val="22"/>
          <w:szCs w:val="22"/>
        </w:rPr>
        <w:fldChar w:fldCharType="begin"/>
      </w:r>
      <w:r w:rsidRPr="00DA0015">
        <w:rPr>
          <w:color w:val="auto"/>
          <w:sz w:val="22"/>
          <w:szCs w:val="22"/>
        </w:rPr>
        <w:instrText xml:space="preserve"> SEQ Table \* ARABIC </w:instrText>
      </w:r>
      <w:r w:rsidRPr="00DA0015">
        <w:rPr>
          <w:b/>
          <w:i/>
          <w:color w:val="auto"/>
          <w:sz w:val="22"/>
          <w:szCs w:val="22"/>
        </w:rPr>
        <w:fldChar w:fldCharType="separate"/>
      </w:r>
      <w:r w:rsidR="00B71AA0">
        <w:rPr>
          <w:noProof/>
          <w:color w:val="auto"/>
          <w:sz w:val="22"/>
          <w:szCs w:val="22"/>
        </w:rPr>
        <w:t>1</w:t>
      </w:r>
      <w:r w:rsidRPr="00DA0015">
        <w:rPr>
          <w:b/>
          <w:i/>
          <w:color w:val="auto"/>
          <w:sz w:val="22"/>
          <w:szCs w:val="22"/>
        </w:rPr>
        <w:fldChar w:fldCharType="end"/>
      </w:r>
      <w:r w:rsidRPr="00DA0015">
        <w:rPr>
          <w:color w:val="auto"/>
          <w:sz w:val="22"/>
          <w:szCs w:val="22"/>
        </w:rPr>
        <w:t xml:space="preserve">.  </w:t>
      </w:r>
      <w:r>
        <w:rPr>
          <w:color w:val="auto"/>
          <w:sz w:val="22"/>
          <w:szCs w:val="22"/>
        </w:rPr>
        <w:t xml:space="preserve">An </w:t>
      </w:r>
      <w:r w:rsidRPr="00DA0015">
        <w:rPr>
          <w:color w:val="auto"/>
          <w:sz w:val="22"/>
          <w:szCs w:val="22"/>
        </w:rPr>
        <w:t>ICE Table</w:t>
      </w: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top w:w="29" w:type="dxa"/>
          <w:left w:w="58" w:type="dxa"/>
          <w:bottom w:w="29" w:type="dxa"/>
          <w:right w:w="58" w:type="dxa"/>
        </w:tblCellMar>
        <w:tblLook w:val="04A0" w:firstRow="1" w:lastRow="0" w:firstColumn="1" w:lastColumn="0" w:noHBand="0" w:noVBand="1"/>
      </w:tblPr>
      <w:tblGrid>
        <w:gridCol w:w="3780"/>
        <w:gridCol w:w="1080"/>
        <w:gridCol w:w="458"/>
        <w:gridCol w:w="1214"/>
        <w:gridCol w:w="360"/>
        <w:gridCol w:w="1389"/>
      </w:tblGrid>
      <w:tr w:rsidR="00F21C3D" w:rsidRPr="002243E9" w14:paraId="27FF0EEC" w14:textId="77777777" w:rsidTr="00204865">
        <w:tc>
          <w:tcPr>
            <w:tcW w:w="3780" w:type="dxa"/>
          </w:tcPr>
          <w:p w14:paraId="3357517A" w14:textId="77777777" w:rsidR="00F21C3D" w:rsidRPr="002243E9" w:rsidRDefault="00F21C3D" w:rsidP="0082609E">
            <w:pPr>
              <w:spacing w:after="0" w:line="240" w:lineRule="auto"/>
              <w:ind w:firstLine="0"/>
            </w:pPr>
          </w:p>
        </w:tc>
        <w:tc>
          <w:tcPr>
            <w:tcW w:w="1080" w:type="dxa"/>
            <w:tcBorders>
              <w:bottom w:val="single" w:sz="8" w:space="0" w:color="auto"/>
              <w:right w:val="nil"/>
            </w:tcBorders>
          </w:tcPr>
          <w:p w14:paraId="37DD7E60" w14:textId="77777777" w:rsidR="00F21C3D" w:rsidRPr="002243E9" w:rsidRDefault="00F21C3D" w:rsidP="0082609E">
            <w:pPr>
              <w:spacing w:after="0" w:line="240" w:lineRule="auto"/>
              <w:ind w:firstLine="0"/>
              <w:jc w:val="center"/>
            </w:pPr>
            <w:r w:rsidRPr="002243E9">
              <w:t>Fe</w:t>
            </w:r>
            <w:r w:rsidRPr="002243E9">
              <w:rPr>
                <w:vertAlign w:val="superscript"/>
              </w:rPr>
              <w:t>3+</w:t>
            </w:r>
            <w:r w:rsidRPr="002243E9">
              <w:t>(</w:t>
            </w:r>
            <w:proofErr w:type="spellStart"/>
            <w:r w:rsidRPr="002243E9">
              <w:t>aq</w:t>
            </w:r>
            <w:proofErr w:type="spellEnd"/>
            <w:r w:rsidRPr="002243E9">
              <w:t>)</w:t>
            </w:r>
          </w:p>
        </w:tc>
        <w:tc>
          <w:tcPr>
            <w:tcW w:w="458" w:type="dxa"/>
            <w:tcBorders>
              <w:left w:val="nil"/>
              <w:bottom w:val="single" w:sz="8" w:space="0" w:color="auto"/>
              <w:right w:val="nil"/>
            </w:tcBorders>
          </w:tcPr>
          <w:p w14:paraId="47460689" w14:textId="77777777" w:rsidR="00F21C3D" w:rsidRPr="002243E9" w:rsidRDefault="00F21C3D" w:rsidP="0082609E">
            <w:pPr>
              <w:spacing w:after="0" w:line="240" w:lineRule="auto"/>
              <w:ind w:firstLine="0"/>
              <w:jc w:val="center"/>
            </w:pPr>
            <w:r w:rsidRPr="002243E9">
              <w:t>+</w:t>
            </w:r>
          </w:p>
        </w:tc>
        <w:tc>
          <w:tcPr>
            <w:tcW w:w="1214" w:type="dxa"/>
            <w:tcBorders>
              <w:left w:val="nil"/>
              <w:bottom w:val="single" w:sz="8" w:space="0" w:color="auto"/>
              <w:right w:val="nil"/>
            </w:tcBorders>
          </w:tcPr>
          <w:p w14:paraId="6475918E" w14:textId="77777777" w:rsidR="00F21C3D" w:rsidRPr="002243E9" w:rsidRDefault="00F21C3D" w:rsidP="0082609E">
            <w:pPr>
              <w:spacing w:after="0" w:line="240" w:lineRule="auto"/>
              <w:ind w:firstLine="0"/>
              <w:jc w:val="center"/>
            </w:pPr>
            <w:r w:rsidRPr="002243E9">
              <w:t>SCN</w:t>
            </w:r>
            <w:r w:rsidRPr="002243E9">
              <w:rPr>
                <w:vertAlign w:val="superscript"/>
              </w:rPr>
              <w:t>−</w:t>
            </w:r>
            <w:r w:rsidRPr="002243E9">
              <w:t>(</w:t>
            </w:r>
            <w:proofErr w:type="spellStart"/>
            <w:r w:rsidRPr="002243E9">
              <w:t>aq</w:t>
            </w:r>
            <w:proofErr w:type="spellEnd"/>
            <w:r w:rsidRPr="002243E9">
              <w:t>)</w:t>
            </w:r>
          </w:p>
        </w:tc>
        <w:tc>
          <w:tcPr>
            <w:tcW w:w="360" w:type="dxa"/>
            <w:tcBorders>
              <w:left w:val="nil"/>
              <w:bottom w:val="single" w:sz="8" w:space="0" w:color="auto"/>
              <w:right w:val="nil"/>
            </w:tcBorders>
          </w:tcPr>
          <w:p w14:paraId="0D5DE1FC" w14:textId="77777777" w:rsidR="00F21C3D" w:rsidRPr="002243E9" w:rsidRDefault="00F21C3D" w:rsidP="0082609E">
            <w:pPr>
              <w:spacing w:after="0" w:line="240" w:lineRule="auto"/>
              <w:ind w:firstLine="0"/>
              <w:jc w:val="center"/>
            </w:pPr>
            <w:r w:rsidRPr="002243E9">
              <w:t>⇌</w:t>
            </w:r>
          </w:p>
        </w:tc>
        <w:tc>
          <w:tcPr>
            <w:tcW w:w="1389" w:type="dxa"/>
            <w:tcBorders>
              <w:left w:val="nil"/>
              <w:bottom w:val="single" w:sz="8" w:space="0" w:color="auto"/>
            </w:tcBorders>
          </w:tcPr>
          <w:p w14:paraId="65B33B83" w14:textId="77777777" w:rsidR="00F21C3D" w:rsidRPr="002243E9" w:rsidRDefault="00F21C3D" w:rsidP="0082609E">
            <w:pPr>
              <w:spacing w:after="0" w:line="240" w:lineRule="auto"/>
              <w:ind w:firstLine="0"/>
              <w:jc w:val="center"/>
            </w:pPr>
            <w:r w:rsidRPr="002243E9">
              <w:t>FeNCS</w:t>
            </w:r>
            <w:r w:rsidRPr="002243E9">
              <w:rPr>
                <w:vertAlign w:val="superscript"/>
              </w:rPr>
              <w:t>2+</w:t>
            </w:r>
            <w:r w:rsidRPr="002243E9">
              <w:t>(</w:t>
            </w:r>
            <w:proofErr w:type="spellStart"/>
            <w:r w:rsidRPr="002243E9">
              <w:t>aq</w:t>
            </w:r>
            <w:proofErr w:type="spellEnd"/>
            <w:r w:rsidRPr="002243E9">
              <w:t>)</w:t>
            </w:r>
          </w:p>
        </w:tc>
      </w:tr>
      <w:tr w:rsidR="00F21C3D" w:rsidRPr="002243E9" w14:paraId="489023C3" w14:textId="77777777" w:rsidTr="00204865">
        <w:tc>
          <w:tcPr>
            <w:tcW w:w="3780" w:type="dxa"/>
          </w:tcPr>
          <w:p w14:paraId="7EEC30A6" w14:textId="77777777" w:rsidR="00F21C3D" w:rsidRPr="002243E9" w:rsidRDefault="00F21C3D" w:rsidP="0082609E">
            <w:pPr>
              <w:spacing w:after="0" w:line="240" w:lineRule="auto"/>
              <w:ind w:firstLine="0"/>
            </w:pPr>
            <w:r w:rsidRPr="002243E9">
              <w:t xml:space="preserve">Initial </w:t>
            </w:r>
            <w:r>
              <w:t xml:space="preserve">conc./ </w:t>
            </w:r>
            <w:r w:rsidRPr="00DA0015">
              <w:rPr>
                <w:i/>
              </w:rPr>
              <w:t>M</w:t>
            </w:r>
            <w:r w:rsidRPr="002243E9">
              <w:t>:</w:t>
            </w:r>
          </w:p>
        </w:tc>
        <w:tc>
          <w:tcPr>
            <w:tcW w:w="1080" w:type="dxa"/>
            <w:tcBorders>
              <w:bottom w:val="single" w:sz="8" w:space="0" w:color="auto"/>
              <w:right w:val="nil"/>
            </w:tcBorders>
          </w:tcPr>
          <w:p w14:paraId="461343FE" w14:textId="77777777" w:rsidR="00F21C3D" w:rsidRPr="002243E9" w:rsidRDefault="00F21C3D" w:rsidP="0082609E">
            <w:pPr>
              <w:tabs>
                <w:tab w:val="decimal" w:pos="302"/>
              </w:tabs>
              <w:spacing w:after="0" w:line="240" w:lineRule="auto"/>
              <w:ind w:left="-8" w:firstLine="0"/>
            </w:pPr>
            <w:r w:rsidRPr="002243E9">
              <w:t>0.</w:t>
            </w:r>
            <w:r>
              <w:t>0</w:t>
            </w:r>
            <w:r w:rsidRPr="002243E9">
              <w:t>5</w:t>
            </w:r>
            <w:r>
              <w:t>00</w:t>
            </w:r>
          </w:p>
        </w:tc>
        <w:tc>
          <w:tcPr>
            <w:tcW w:w="458" w:type="dxa"/>
            <w:tcBorders>
              <w:left w:val="nil"/>
              <w:bottom w:val="single" w:sz="8" w:space="0" w:color="auto"/>
              <w:right w:val="nil"/>
            </w:tcBorders>
          </w:tcPr>
          <w:p w14:paraId="6C24527E" w14:textId="77777777" w:rsidR="00F21C3D" w:rsidRPr="002243E9" w:rsidRDefault="00F21C3D" w:rsidP="0082609E">
            <w:pPr>
              <w:spacing w:after="0" w:line="240" w:lineRule="auto"/>
              <w:ind w:firstLine="0"/>
            </w:pPr>
          </w:p>
        </w:tc>
        <w:tc>
          <w:tcPr>
            <w:tcW w:w="1214" w:type="dxa"/>
            <w:tcBorders>
              <w:left w:val="nil"/>
              <w:bottom w:val="single" w:sz="8" w:space="0" w:color="auto"/>
              <w:right w:val="nil"/>
            </w:tcBorders>
          </w:tcPr>
          <w:p w14:paraId="487DA934" w14:textId="77777777" w:rsidR="00F21C3D" w:rsidRPr="002243E9" w:rsidRDefault="00F21C3D" w:rsidP="0082609E">
            <w:pPr>
              <w:tabs>
                <w:tab w:val="decimal" w:pos="294"/>
              </w:tabs>
              <w:spacing w:after="0" w:line="240" w:lineRule="auto"/>
              <w:ind w:left="-8" w:firstLine="0"/>
            </w:pPr>
            <w:r w:rsidRPr="002243E9">
              <w:t>0.</w:t>
            </w:r>
            <w:r>
              <w:t>00600</w:t>
            </w:r>
          </w:p>
        </w:tc>
        <w:tc>
          <w:tcPr>
            <w:tcW w:w="360" w:type="dxa"/>
            <w:tcBorders>
              <w:left w:val="nil"/>
              <w:bottom w:val="single" w:sz="8" w:space="0" w:color="auto"/>
              <w:right w:val="nil"/>
            </w:tcBorders>
          </w:tcPr>
          <w:p w14:paraId="17D10C6E" w14:textId="77777777" w:rsidR="00F21C3D" w:rsidRPr="002243E9" w:rsidRDefault="00F21C3D" w:rsidP="0082609E">
            <w:pPr>
              <w:spacing w:after="0" w:line="240" w:lineRule="auto"/>
              <w:ind w:firstLine="0"/>
            </w:pPr>
          </w:p>
        </w:tc>
        <w:tc>
          <w:tcPr>
            <w:tcW w:w="1389" w:type="dxa"/>
            <w:tcBorders>
              <w:left w:val="nil"/>
              <w:bottom w:val="single" w:sz="8" w:space="0" w:color="auto"/>
            </w:tcBorders>
          </w:tcPr>
          <w:p w14:paraId="49D697F3" w14:textId="77777777" w:rsidR="00F21C3D" w:rsidRPr="002243E9" w:rsidRDefault="00F21C3D" w:rsidP="0082609E">
            <w:pPr>
              <w:tabs>
                <w:tab w:val="decimal" w:pos="482"/>
              </w:tabs>
              <w:spacing w:after="0" w:line="240" w:lineRule="auto"/>
              <w:ind w:left="-8" w:firstLine="0"/>
            </w:pPr>
            <w:r w:rsidRPr="002243E9">
              <w:t>0</w:t>
            </w:r>
          </w:p>
        </w:tc>
      </w:tr>
      <w:tr w:rsidR="00F21C3D" w:rsidRPr="002243E9" w14:paraId="5228DE19" w14:textId="77777777" w:rsidTr="00204865">
        <w:tc>
          <w:tcPr>
            <w:tcW w:w="3780" w:type="dxa"/>
          </w:tcPr>
          <w:p w14:paraId="5CB8CB8D" w14:textId="77777777" w:rsidR="00F21C3D" w:rsidRPr="002243E9" w:rsidRDefault="00F21C3D" w:rsidP="0082609E">
            <w:pPr>
              <w:spacing w:after="0" w:line="240" w:lineRule="auto"/>
              <w:ind w:firstLine="0"/>
            </w:pPr>
            <w:r w:rsidRPr="002243E9">
              <w:t xml:space="preserve">Change in </w:t>
            </w:r>
            <w:r>
              <w:t>conc.</w:t>
            </w:r>
            <w:r w:rsidRPr="002243E9">
              <w:t xml:space="preserve"> at equilibrium</w:t>
            </w:r>
            <w:r>
              <w:t xml:space="preserve">/ </w:t>
            </w:r>
            <w:r>
              <w:rPr>
                <w:i/>
              </w:rPr>
              <w:t>M</w:t>
            </w:r>
            <w:r w:rsidRPr="002243E9">
              <w:t>:</w:t>
            </w:r>
          </w:p>
        </w:tc>
        <w:tc>
          <w:tcPr>
            <w:tcW w:w="1080" w:type="dxa"/>
            <w:tcBorders>
              <w:bottom w:val="single" w:sz="8" w:space="0" w:color="auto"/>
              <w:right w:val="nil"/>
            </w:tcBorders>
          </w:tcPr>
          <w:p w14:paraId="3865C6A7" w14:textId="77777777" w:rsidR="00F21C3D" w:rsidRPr="002243E9" w:rsidRDefault="00F21C3D" w:rsidP="0082609E">
            <w:pPr>
              <w:tabs>
                <w:tab w:val="decimal" w:pos="302"/>
              </w:tabs>
              <w:spacing w:after="0" w:line="240" w:lineRule="auto"/>
              <w:ind w:left="-8" w:firstLine="0"/>
            </w:pPr>
            <w:r>
              <w:t>–</w:t>
            </w:r>
            <w:r w:rsidRPr="002243E9">
              <w:t>0.</w:t>
            </w:r>
            <w:r>
              <w:t>00</w:t>
            </w:r>
            <w:r w:rsidRPr="002243E9">
              <w:t>1</w:t>
            </w:r>
            <w:r>
              <w:t>00</w:t>
            </w:r>
          </w:p>
        </w:tc>
        <w:tc>
          <w:tcPr>
            <w:tcW w:w="458" w:type="dxa"/>
            <w:tcBorders>
              <w:left w:val="nil"/>
              <w:bottom w:val="single" w:sz="8" w:space="0" w:color="auto"/>
              <w:right w:val="nil"/>
            </w:tcBorders>
          </w:tcPr>
          <w:p w14:paraId="3382B3C2" w14:textId="77777777" w:rsidR="00F21C3D" w:rsidRPr="002243E9" w:rsidRDefault="00F21C3D" w:rsidP="0082609E">
            <w:pPr>
              <w:spacing w:after="0" w:line="240" w:lineRule="auto"/>
              <w:ind w:firstLine="0"/>
            </w:pPr>
          </w:p>
        </w:tc>
        <w:tc>
          <w:tcPr>
            <w:tcW w:w="1214" w:type="dxa"/>
            <w:tcBorders>
              <w:left w:val="nil"/>
              <w:bottom w:val="single" w:sz="8" w:space="0" w:color="auto"/>
              <w:right w:val="nil"/>
            </w:tcBorders>
          </w:tcPr>
          <w:p w14:paraId="3836F112" w14:textId="77777777" w:rsidR="00F21C3D" w:rsidRPr="002243E9" w:rsidRDefault="00F21C3D" w:rsidP="0082609E">
            <w:pPr>
              <w:tabs>
                <w:tab w:val="decimal" w:pos="294"/>
              </w:tabs>
              <w:spacing w:after="0" w:line="240" w:lineRule="auto"/>
              <w:ind w:left="-8" w:firstLine="0"/>
            </w:pPr>
            <w:r>
              <w:t>–</w:t>
            </w:r>
            <w:r w:rsidRPr="002243E9">
              <w:t>0.</w:t>
            </w:r>
            <w:r>
              <w:t>00</w:t>
            </w:r>
            <w:r w:rsidRPr="002243E9">
              <w:t>1</w:t>
            </w:r>
            <w:r>
              <w:t>00</w:t>
            </w:r>
          </w:p>
        </w:tc>
        <w:tc>
          <w:tcPr>
            <w:tcW w:w="360" w:type="dxa"/>
            <w:tcBorders>
              <w:left w:val="nil"/>
              <w:bottom w:val="single" w:sz="8" w:space="0" w:color="auto"/>
              <w:right w:val="nil"/>
            </w:tcBorders>
          </w:tcPr>
          <w:p w14:paraId="2ECAFFFB" w14:textId="77777777" w:rsidR="00F21C3D" w:rsidRPr="002243E9" w:rsidRDefault="00F21C3D" w:rsidP="0082609E">
            <w:pPr>
              <w:spacing w:after="0" w:line="240" w:lineRule="auto"/>
              <w:ind w:firstLine="0"/>
            </w:pPr>
          </w:p>
        </w:tc>
        <w:tc>
          <w:tcPr>
            <w:tcW w:w="1389" w:type="dxa"/>
            <w:tcBorders>
              <w:left w:val="nil"/>
              <w:bottom w:val="single" w:sz="8" w:space="0" w:color="auto"/>
            </w:tcBorders>
          </w:tcPr>
          <w:p w14:paraId="3CCAFBC1" w14:textId="77777777" w:rsidR="00F21C3D" w:rsidRPr="002243E9" w:rsidRDefault="00F21C3D" w:rsidP="0082609E">
            <w:pPr>
              <w:tabs>
                <w:tab w:val="decimal" w:pos="482"/>
              </w:tabs>
              <w:spacing w:after="0" w:line="240" w:lineRule="auto"/>
              <w:ind w:left="-8" w:firstLine="0"/>
            </w:pPr>
            <w:r w:rsidRPr="002243E9">
              <w:t>+0.</w:t>
            </w:r>
            <w:r>
              <w:t>00</w:t>
            </w:r>
            <w:r w:rsidRPr="002243E9">
              <w:t>1</w:t>
            </w:r>
            <w:r>
              <w:t>00</w:t>
            </w:r>
          </w:p>
        </w:tc>
      </w:tr>
      <w:tr w:rsidR="00F21C3D" w:rsidRPr="002243E9" w14:paraId="5B368BE0" w14:textId="77777777" w:rsidTr="00204865">
        <w:tc>
          <w:tcPr>
            <w:tcW w:w="3780" w:type="dxa"/>
          </w:tcPr>
          <w:p w14:paraId="04DD4DC3" w14:textId="77777777" w:rsidR="00F21C3D" w:rsidRPr="002243E9" w:rsidRDefault="00F21C3D" w:rsidP="0082609E">
            <w:pPr>
              <w:spacing w:after="0" w:line="240" w:lineRule="auto"/>
              <w:ind w:firstLine="0"/>
            </w:pPr>
            <w:r>
              <w:t>E</w:t>
            </w:r>
            <w:r w:rsidRPr="002243E9">
              <w:t>quilibrium</w:t>
            </w:r>
            <w:r>
              <w:t xml:space="preserve"> conc./ </w:t>
            </w:r>
            <w:r>
              <w:rPr>
                <w:i/>
              </w:rPr>
              <w:t>M</w:t>
            </w:r>
            <w:r w:rsidRPr="002243E9">
              <w:t>:</w:t>
            </w:r>
          </w:p>
        </w:tc>
        <w:tc>
          <w:tcPr>
            <w:tcW w:w="1080" w:type="dxa"/>
            <w:tcBorders>
              <w:right w:val="nil"/>
            </w:tcBorders>
          </w:tcPr>
          <w:p w14:paraId="38FCDBCD" w14:textId="77777777" w:rsidR="00F21C3D" w:rsidRPr="002243E9" w:rsidRDefault="00F21C3D" w:rsidP="0082609E">
            <w:pPr>
              <w:tabs>
                <w:tab w:val="decimal" w:pos="302"/>
              </w:tabs>
              <w:spacing w:after="0" w:line="240" w:lineRule="auto"/>
              <w:ind w:left="-8" w:firstLine="0"/>
            </w:pPr>
            <w:r w:rsidRPr="002243E9">
              <w:t>0.</w:t>
            </w:r>
            <w:r>
              <w:t>0</w:t>
            </w:r>
            <w:r w:rsidRPr="002243E9">
              <w:t>4</w:t>
            </w:r>
            <w:r>
              <w:t>90</w:t>
            </w:r>
          </w:p>
        </w:tc>
        <w:tc>
          <w:tcPr>
            <w:tcW w:w="458" w:type="dxa"/>
            <w:tcBorders>
              <w:left w:val="nil"/>
              <w:right w:val="nil"/>
            </w:tcBorders>
          </w:tcPr>
          <w:p w14:paraId="57891685" w14:textId="77777777" w:rsidR="00F21C3D" w:rsidRPr="002243E9" w:rsidRDefault="00F21C3D" w:rsidP="0082609E">
            <w:pPr>
              <w:spacing w:after="0" w:line="240" w:lineRule="auto"/>
              <w:ind w:firstLine="0"/>
            </w:pPr>
          </w:p>
        </w:tc>
        <w:tc>
          <w:tcPr>
            <w:tcW w:w="1214" w:type="dxa"/>
            <w:tcBorders>
              <w:left w:val="nil"/>
              <w:right w:val="nil"/>
            </w:tcBorders>
          </w:tcPr>
          <w:p w14:paraId="4131DE5C" w14:textId="77777777" w:rsidR="00F21C3D" w:rsidRPr="002243E9" w:rsidRDefault="00F21C3D" w:rsidP="0082609E">
            <w:pPr>
              <w:tabs>
                <w:tab w:val="decimal" w:pos="294"/>
              </w:tabs>
              <w:spacing w:after="0" w:line="240" w:lineRule="auto"/>
              <w:ind w:left="-8" w:firstLine="0"/>
            </w:pPr>
            <w:r w:rsidRPr="002243E9">
              <w:t>0.</w:t>
            </w:r>
            <w:r>
              <w:t>00500</w:t>
            </w:r>
          </w:p>
        </w:tc>
        <w:tc>
          <w:tcPr>
            <w:tcW w:w="360" w:type="dxa"/>
            <w:tcBorders>
              <w:left w:val="nil"/>
              <w:right w:val="nil"/>
            </w:tcBorders>
          </w:tcPr>
          <w:p w14:paraId="312C346F" w14:textId="77777777" w:rsidR="00F21C3D" w:rsidRPr="002243E9" w:rsidRDefault="00F21C3D" w:rsidP="0082609E">
            <w:pPr>
              <w:spacing w:after="0" w:line="240" w:lineRule="auto"/>
              <w:ind w:firstLine="0"/>
            </w:pPr>
          </w:p>
        </w:tc>
        <w:tc>
          <w:tcPr>
            <w:tcW w:w="1389" w:type="dxa"/>
            <w:tcBorders>
              <w:left w:val="nil"/>
            </w:tcBorders>
          </w:tcPr>
          <w:p w14:paraId="07E444F8" w14:textId="77777777" w:rsidR="00F21C3D" w:rsidRPr="002243E9" w:rsidRDefault="00F21C3D" w:rsidP="0082609E">
            <w:pPr>
              <w:tabs>
                <w:tab w:val="decimal" w:pos="482"/>
              </w:tabs>
              <w:spacing w:after="0" w:line="240" w:lineRule="auto"/>
              <w:ind w:left="-8" w:firstLine="0"/>
            </w:pPr>
            <w:r w:rsidRPr="002243E9">
              <w:t>0.</w:t>
            </w:r>
            <w:r>
              <w:t>00</w:t>
            </w:r>
            <w:r w:rsidRPr="002243E9">
              <w:t>1</w:t>
            </w:r>
            <w:r>
              <w:t>00</w:t>
            </w:r>
          </w:p>
        </w:tc>
      </w:tr>
    </w:tbl>
    <w:p w14:paraId="56A0E98A" w14:textId="77777777" w:rsidR="00F21C3D" w:rsidRDefault="00F21C3D" w:rsidP="00F21C3D">
      <w:pPr>
        <w:spacing w:before="120"/>
      </w:pPr>
      <w:r>
        <w:t>Finally, the value of the equilibrium constant is calculated from the last row of the table.</w:t>
      </w:r>
    </w:p>
    <w:p w14:paraId="762C32D0" w14:textId="62CBFC41" w:rsidR="00F21C3D" w:rsidRDefault="00F21C3D" w:rsidP="003C16D8">
      <w:pPr>
        <w:pStyle w:val="Equation"/>
      </w:pPr>
      <w:r>
        <w:tab/>
      </w:r>
      <m:oMath>
        <m:sSub>
          <m:sSubPr>
            <m:ctrlPr>
              <w:rPr>
                <w:rFonts w:ascii="Cambria Math" w:hAnsi="Cambria Math"/>
              </w:rPr>
            </m:ctrlPr>
          </m:sSubPr>
          <m:e>
            <m:r>
              <w:rPr>
                <w:rFonts w:ascii="Cambria Math" w:hAnsi="Cambria Math"/>
              </w:rPr>
              <m:t>K</m:t>
            </m:r>
          </m:e>
          <m:sub>
            <m:r>
              <m:rPr>
                <m:sty m:val="p"/>
              </m:rPr>
              <w:rPr>
                <w:rFonts w:ascii="Cambria Math" w:hAnsi="Cambria Math"/>
              </w:rPr>
              <m:t>c</m:t>
            </m:r>
          </m:sub>
        </m:sSub>
        <m:r>
          <m:rPr>
            <m:sty m:val="p"/>
          </m:rPr>
          <w:rPr>
            <w:rFonts w:ascii="Cambria Math" w:hAnsi="Cambria Math"/>
          </w:rPr>
          <m:t>=</m:t>
        </m:r>
        <m:f>
          <m:fPr>
            <m:ctrlPr>
              <w:rPr>
                <w:rFonts w:ascii="Cambria Math" w:hAnsi="Cambria Math"/>
              </w:rPr>
            </m:ctrlPr>
          </m:fPr>
          <m:num>
            <m:d>
              <m:dPr>
                <m:begChr m:val="["/>
                <m:endChr m:val="]"/>
                <m:ctrlPr>
                  <w:rPr>
                    <w:rFonts w:ascii="Cambria Math" w:hAnsi="Cambria Math"/>
                  </w:rPr>
                </m:ctrlPr>
              </m:dPr>
              <m:e>
                <m:sSup>
                  <m:sSupPr>
                    <m:ctrlPr>
                      <w:rPr>
                        <w:rFonts w:ascii="Cambria Math" w:hAnsi="Cambria Math"/>
                      </w:rPr>
                    </m:ctrlPr>
                  </m:sSupPr>
                  <m:e>
                    <m:r>
                      <m:rPr>
                        <m:sty m:val="p"/>
                      </m:rPr>
                      <w:rPr>
                        <w:rFonts w:ascii="Cambria Math" w:hAnsi="Cambria Math"/>
                      </w:rPr>
                      <m:t>FeNCS</m:t>
                    </m:r>
                  </m:e>
                  <m:sup>
                    <m:r>
                      <m:rPr>
                        <m:sty m:val="p"/>
                      </m:rPr>
                      <w:rPr>
                        <w:rFonts w:ascii="Cambria Math" w:hAnsi="Cambria Math"/>
                      </w:rPr>
                      <m:t>2+</m:t>
                    </m:r>
                  </m:sup>
                </m:sSup>
                <m:r>
                  <m:rPr>
                    <m:sty m:val="p"/>
                  </m:rPr>
                  <w:rPr>
                    <w:rFonts w:ascii="Cambria Math" w:hAnsi="Cambria Math"/>
                  </w:rPr>
                  <m:t>(aq)</m:t>
                </m:r>
              </m:e>
            </m:d>
          </m:num>
          <m:den>
            <m:d>
              <m:dPr>
                <m:begChr m:val="["/>
                <m:endChr m:val="]"/>
                <m:ctrlPr>
                  <w:rPr>
                    <w:rFonts w:ascii="Cambria Math" w:hAnsi="Cambria Math"/>
                  </w:rPr>
                </m:ctrlPr>
              </m:dPr>
              <m:e>
                <m:r>
                  <m:rPr>
                    <m:sty m:val="p"/>
                  </m:rPr>
                  <w:rPr>
                    <w:rFonts w:ascii="Cambria Math" w:hAnsi="Cambria Math"/>
                  </w:rPr>
                  <m:t>F</m:t>
                </m:r>
                <m:sSup>
                  <m:sSupPr>
                    <m:ctrlPr>
                      <w:rPr>
                        <w:rFonts w:ascii="Cambria Math" w:hAnsi="Cambria Math"/>
                      </w:rPr>
                    </m:ctrlPr>
                  </m:sSupPr>
                  <m:e>
                    <m:r>
                      <m:rPr>
                        <m:sty m:val="p"/>
                      </m:rPr>
                      <w:rPr>
                        <w:rFonts w:ascii="Cambria Math" w:hAnsi="Cambria Math"/>
                      </w:rPr>
                      <m:t>e</m:t>
                    </m:r>
                  </m:e>
                  <m:sup>
                    <m:r>
                      <m:rPr>
                        <m:sty m:val="p"/>
                      </m:rPr>
                      <w:rPr>
                        <w:rFonts w:ascii="Cambria Math" w:hAnsi="Cambria Math"/>
                      </w:rPr>
                      <m:t>3+</m:t>
                    </m:r>
                  </m:sup>
                </m:sSup>
                <m:d>
                  <m:dPr>
                    <m:ctrlPr>
                      <w:rPr>
                        <w:rFonts w:ascii="Cambria Math" w:hAnsi="Cambria Math"/>
                      </w:rPr>
                    </m:ctrlPr>
                  </m:dPr>
                  <m:e>
                    <m:r>
                      <m:rPr>
                        <m:sty m:val="p"/>
                      </m:rPr>
                      <w:rPr>
                        <w:rFonts w:ascii="Cambria Math" w:hAnsi="Cambria Math"/>
                      </w:rPr>
                      <m:t>aq</m:t>
                    </m:r>
                  </m:e>
                </m:d>
              </m:e>
            </m:d>
            <m:d>
              <m:dPr>
                <m:begChr m:val="["/>
                <m:endChr m:val="]"/>
                <m:ctrlPr>
                  <w:rPr>
                    <w:rFonts w:ascii="Cambria Math" w:hAnsi="Cambria Math"/>
                  </w:rPr>
                </m:ctrlPr>
              </m:dPr>
              <m:e>
                <m:sSup>
                  <m:sSupPr>
                    <m:ctrlPr>
                      <w:rPr>
                        <w:rFonts w:ascii="Cambria Math" w:hAnsi="Cambria Math"/>
                      </w:rPr>
                    </m:ctrlPr>
                  </m:sSupPr>
                  <m:e>
                    <m:r>
                      <m:rPr>
                        <m:sty m:val="p"/>
                      </m:rPr>
                      <w:rPr>
                        <w:rFonts w:ascii="Cambria Math" w:hAnsi="Cambria Math"/>
                      </w:rPr>
                      <m:t>SCN</m:t>
                    </m:r>
                  </m:e>
                  <m:sup>
                    <m:r>
                      <m:rPr>
                        <m:sty m:val="p"/>
                      </m:rPr>
                      <w:rPr>
                        <w:rFonts w:ascii="Cambria Math" w:hAnsi="Cambria Math"/>
                      </w:rPr>
                      <m:t>-</m:t>
                    </m:r>
                  </m:sup>
                </m:sSup>
                <m:r>
                  <m:rPr>
                    <m:sty m:val="p"/>
                  </m:rPr>
                  <w:rPr>
                    <w:rFonts w:ascii="Cambria Math" w:hAnsi="Cambria Math"/>
                  </w:rPr>
                  <m:t>(aq)</m:t>
                </m:r>
              </m:e>
            </m:d>
          </m:den>
        </m:f>
        <m:r>
          <m:rPr>
            <m:sty m:val="p"/>
          </m:rPr>
          <w:rPr>
            <w:rFonts w:ascii="Cambria Math" w:hAnsi="Cambria Math"/>
          </w:rPr>
          <m:t>=</m:t>
        </m:r>
        <m:f>
          <m:fPr>
            <m:ctrlPr>
              <w:rPr>
                <w:rFonts w:ascii="Cambria Math" w:hAnsi="Cambria Math"/>
              </w:rPr>
            </m:ctrlPr>
          </m:fPr>
          <m:num>
            <m:r>
              <m:rPr>
                <m:sty m:val="p"/>
              </m:rPr>
              <w:rPr>
                <w:rFonts w:ascii="Cambria Math" w:hAnsi="Cambria Math"/>
              </w:rPr>
              <m:t>0.00100</m:t>
            </m:r>
          </m:num>
          <m:den>
            <m:d>
              <m:dPr>
                <m:ctrlPr>
                  <w:rPr>
                    <w:rFonts w:ascii="Cambria Math" w:hAnsi="Cambria Math"/>
                  </w:rPr>
                </m:ctrlPr>
              </m:dPr>
              <m:e>
                <m:r>
                  <m:rPr>
                    <m:sty m:val="p"/>
                  </m:rPr>
                  <w:rPr>
                    <w:rFonts w:ascii="Cambria Math" w:hAnsi="Cambria Math"/>
                  </w:rPr>
                  <m:t>0.0490</m:t>
                </m:r>
              </m:e>
            </m:d>
            <m:d>
              <m:dPr>
                <m:ctrlPr>
                  <w:rPr>
                    <w:rFonts w:ascii="Cambria Math" w:hAnsi="Cambria Math"/>
                  </w:rPr>
                </m:ctrlPr>
              </m:dPr>
              <m:e>
                <m:r>
                  <m:rPr>
                    <m:sty m:val="p"/>
                  </m:rPr>
                  <w:rPr>
                    <w:rFonts w:ascii="Cambria Math" w:hAnsi="Cambria Math"/>
                  </w:rPr>
                  <m:t>0.00500</m:t>
                </m:r>
              </m:e>
            </m:d>
          </m:den>
        </m:f>
        <m:r>
          <m:rPr>
            <m:sty m:val="p"/>
          </m:rPr>
          <w:rPr>
            <w:rFonts w:ascii="Cambria Math" w:hAnsi="Cambria Math"/>
          </w:rPr>
          <m:t>=4.08</m:t>
        </m:r>
      </m:oMath>
      <w:r>
        <w:t>.</w:t>
      </w:r>
      <w:r>
        <w:tab/>
        <w:t>Eq(</w:t>
      </w:r>
      <w:r w:rsidR="0080418B">
        <w:fldChar w:fldCharType="begin"/>
      </w:r>
      <w:r w:rsidR="0080418B">
        <w:instrText xml:space="preserve"> SEQ Equation \* MERGEFORMAT </w:instrText>
      </w:r>
      <w:r w:rsidR="0080418B">
        <w:fldChar w:fldCharType="separate"/>
      </w:r>
      <w:r w:rsidR="00B71AA0">
        <w:rPr>
          <w:noProof/>
        </w:rPr>
        <w:t>4</w:t>
      </w:r>
      <w:r w:rsidR="0080418B">
        <w:rPr>
          <w:noProof/>
        </w:rPr>
        <w:fldChar w:fldCharType="end"/>
      </w:r>
      <w:r>
        <w:t>)</w:t>
      </w:r>
    </w:p>
    <w:p w14:paraId="18A6540B" w14:textId="77777777" w:rsidR="00F21C3D" w:rsidRDefault="00F21C3D" w:rsidP="00F21C3D">
      <w:pPr>
        <w:spacing w:before="120"/>
      </w:pPr>
      <w:r>
        <w:t>The concentration of FeNCS</w:t>
      </w:r>
      <w:r w:rsidRPr="00394AA6">
        <w:rPr>
          <w:vertAlign w:val="superscript"/>
        </w:rPr>
        <w:t>2+</w:t>
      </w:r>
      <w:r>
        <w:t xml:space="preserve"> present in solutions will be determined using a spectrometer, which measures how much light is absorbed at particular wavelength.  The amount of light absorbed is displayed as absorbance, </w:t>
      </w:r>
      <w:r>
        <w:rPr>
          <w:i/>
        </w:rPr>
        <w:t>A</w:t>
      </w:r>
      <w:r>
        <w:t xml:space="preserve">, which is related to the compound’s molar concentration, </w:t>
      </w:r>
      <w:r>
        <w:rPr>
          <w:i/>
        </w:rPr>
        <w:t>c</w:t>
      </w:r>
      <w:r>
        <w:t>, by Beer’s Law:</w:t>
      </w:r>
    </w:p>
    <w:p w14:paraId="3FF2F4DA" w14:textId="7C848437" w:rsidR="00F21C3D" w:rsidRDefault="00F21C3D" w:rsidP="003C16D8">
      <w:pPr>
        <w:pStyle w:val="Equation"/>
      </w:pPr>
      <w:r>
        <w:rPr>
          <w:i/>
        </w:rPr>
        <w:tab/>
      </w:r>
      <w:r w:rsidRPr="004768B6">
        <w:rPr>
          <w:i/>
        </w:rPr>
        <w:t>A</w:t>
      </w:r>
      <w:r>
        <w:t xml:space="preserve"> = </w:t>
      </w:r>
      <w:proofErr w:type="spellStart"/>
      <w:r>
        <w:t>ε</w:t>
      </w:r>
      <w:r w:rsidRPr="004768B6">
        <w:rPr>
          <w:i/>
        </w:rPr>
        <w:t>bc</w:t>
      </w:r>
      <w:proofErr w:type="spellEnd"/>
      <w:r>
        <w:t xml:space="preserve">   </w:t>
      </w:r>
      <w:r>
        <w:tab/>
      </w:r>
      <w:proofErr w:type="spellStart"/>
      <w:r>
        <w:t>Eq</w:t>
      </w:r>
      <w:proofErr w:type="spellEnd"/>
      <w:r>
        <w:t>(</w:t>
      </w:r>
      <w:r w:rsidR="0080418B">
        <w:fldChar w:fldCharType="begin"/>
      </w:r>
      <w:r w:rsidR="0080418B">
        <w:instrText xml:space="preserve"> SEQ Equation \* MERGEFORMAT </w:instrText>
      </w:r>
      <w:r w:rsidR="0080418B">
        <w:fldChar w:fldCharType="separate"/>
      </w:r>
      <w:r w:rsidR="00B71AA0">
        <w:rPr>
          <w:noProof/>
        </w:rPr>
        <w:t>5</w:t>
      </w:r>
      <w:r w:rsidR="0080418B">
        <w:rPr>
          <w:noProof/>
        </w:rPr>
        <w:fldChar w:fldCharType="end"/>
      </w:r>
      <w:r>
        <w:t>)</w:t>
      </w:r>
    </w:p>
    <w:p w14:paraId="66A81447" w14:textId="440C5472" w:rsidR="00F21C3D" w:rsidRDefault="0082609E" w:rsidP="00F21C3D">
      <w:r>
        <w:rPr>
          <w:noProof/>
        </w:rPr>
        <mc:AlternateContent>
          <mc:Choice Requires="wps">
            <w:drawing>
              <wp:anchor distT="0" distB="0" distL="114300" distR="114300" simplePos="0" relativeHeight="251658270" behindDoc="0" locked="0" layoutInCell="1" allowOverlap="1" wp14:anchorId="28106FF5" wp14:editId="04501CD9">
                <wp:simplePos x="0" y="0"/>
                <wp:positionH relativeFrom="column">
                  <wp:posOffset>1733550</wp:posOffset>
                </wp:positionH>
                <wp:positionV relativeFrom="paragraph">
                  <wp:posOffset>3444240</wp:posOffset>
                </wp:positionV>
                <wp:extent cx="4343400" cy="635"/>
                <wp:effectExtent l="0" t="0" r="0" b="0"/>
                <wp:wrapSquare wrapText="bothSides"/>
                <wp:docPr id="12" name="Text Box 12"/>
                <wp:cNvGraphicFramePr/>
                <a:graphic xmlns:a="http://schemas.openxmlformats.org/drawingml/2006/main">
                  <a:graphicData uri="http://schemas.microsoft.com/office/word/2010/wordprocessingShape">
                    <wps:wsp>
                      <wps:cNvSpPr txBox="1"/>
                      <wps:spPr>
                        <a:xfrm>
                          <a:off x="0" y="0"/>
                          <a:ext cx="4343400" cy="635"/>
                        </a:xfrm>
                        <a:prstGeom prst="rect">
                          <a:avLst/>
                        </a:prstGeom>
                        <a:solidFill>
                          <a:prstClr val="white"/>
                        </a:solidFill>
                        <a:ln>
                          <a:noFill/>
                        </a:ln>
                        <a:effectLst/>
                      </wps:spPr>
                      <wps:txbx>
                        <w:txbxContent>
                          <w:p w14:paraId="02901006" w14:textId="20916821" w:rsidR="005C1CD9" w:rsidRPr="0082609E" w:rsidRDefault="005C1CD9" w:rsidP="0082609E">
                            <w:pPr>
                              <w:pStyle w:val="Caption"/>
                              <w:rPr>
                                <w:b/>
                                <w:sz w:val="22"/>
                                <w:szCs w:val="22"/>
                              </w:rPr>
                            </w:pPr>
                            <w:r>
                              <w:t xml:space="preserve">Figure </w:t>
                            </w:r>
                            <w:fldSimple w:instr=" SEQ Figure \* ARABIC ">
                              <w:r>
                                <w:rPr>
                                  <w:noProof/>
                                </w:rPr>
                                <w:t>4</w:t>
                              </w:r>
                            </w:fldSimple>
                            <w:r>
                              <w:t>.</w:t>
                            </w:r>
                            <w:r>
                              <w:rPr>
                                <w:b/>
                              </w:rPr>
                              <w:t xml:space="preserve">  </w:t>
                            </w:r>
                            <w:r w:rsidRPr="0082609E">
                              <w:rPr>
                                <w:b/>
                                <w:sz w:val="22"/>
                                <w:szCs w:val="22"/>
                              </w:rPr>
                              <w:t>Using a Beer’s Law plot.  The absorbance of five different standards is measure and plotted.  The best-fit straight line through the data is determined.  The absorbance of an unknown is measured.  Using that best-fit straight line, the concentration corresponding to that absorbance is determined.  (The numbers are made up.)</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28106FF5" id="_x0000_t202" coordsize="21600,21600" o:spt="202" path="m,l,21600r21600,l21600,xe">
                <v:stroke joinstyle="miter"/>
                <v:path gradientshapeok="t" o:connecttype="rect"/>
              </v:shapetype>
              <v:shape id="Text Box 12" o:spid="_x0000_s1026" type="#_x0000_t202" style="position:absolute;left:0;text-align:left;margin-left:136.5pt;margin-top:271.2pt;width:342pt;height:.05pt;z-index:2516582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V2pMwIAAHUEAAAOAAAAZHJzL2Uyb0RvYy54bWysVFFv2jAQfp+0/2D5fQToVlWIUDEqpkmo&#10;rQRTn43jkEiOz7MNCfv1++wQunV7miYkc747f/b33V3m912j2Uk5X5PJ+WQ05kwZSUVtDjn/tlt/&#10;uOPMB2EKocmonJ+V5/eL9+/mrZ2pKVWkC+UYQIyftTbnVQh2lmVeVqoRfkRWGQRLco0I2LpDVjjR&#10;Ar3R2XQ8vs1acoV1JJX38D70Qb5I+GWpZHgqS68C0znH20JaXVr3cc0WczE7OGGrWl6eIf7hFY2o&#10;DS69Qj2IINjR1X9ANbV05KkMI0lNRmVZS5U4gM1k/IbNthJWJS4Qx9urTP7/wcrH07NjdYHaTTkz&#10;okGNdqoL7DN1DC7o01o/Q9rWIjF08CN38Hs4I+2udE38ByGGOJQ+X9WNaBLOjzf4jRGSiN3efIoY&#10;2etR63z4oqhh0ci5Q+mSouK08aFPHVLiTZ50XaxrreMmBlbasZNAmduqDuoC/luWNjHXUDzVA/Ye&#10;lfrkcktk27OKVuj2Xa/O3UB5T8UZSjjqe8lbua5x/Ub48CwcmgcMMRDhCUupqc05XSzOKnI//uaP&#10;+agpopy1aMac++9H4RRn+qtBtWPnDoYbjP1gmGOzIhCfYNSsTCYOuKAHs3TUvGBOlvEWhISRuCvn&#10;YTBXoR8JzJlUy2VKQn9aETZma2WEHmTedS/C2UuRAmr7SEObitmbWvW5qVp2eQwQPhUyCturiAaI&#10;G/R2aoXLHMbh+XWfsl6/FoufAAAA//8DAFBLAwQUAAYACAAAACEA3oo6pOEAAAALAQAADwAAAGRy&#10;cy9kb3ducmV2LnhtbEyPwU7DMBBE70j8g7VIXBB1SJMWQpyqquBALxWhF25uvI0DsR3ZThv+noUL&#10;HHd2NPOmXE2mZyf0oXNWwN0sAYa2caqzrYD92/PtPbAQpVWydxYFfGGAVXV5UcpCubN9xVMdW0Yh&#10;NhRSgI5xKDgPjUYjw8wNaOl3dN7ISKdvufLyTOGm52mSLLiRnaUGLQfcaGw+69EI2GXvO30zHp+2&#10;62zuX/bjZvHR1kJcX03rR2ARp/hnhh98QoeKmA5utCqwXkC6nNOWKCDP0gwYOR7yJSmHXyUHXpX8&#10;/4bqGwAA//8DAFBLAQItABQABgAIAAAAIQC2gziS/gAAAOEBAAATAAAAAAAAAAAAAAAAAAAAAABb&#10;Q29udGVudF9UeXBlc10ueG1sUEsBAi0AFAAGAAgAAAAhADj9If/WAAAAlAEAAAsAAAAAAAAAAAAA&#10;AAAALwEAAF9yZWxzLy5yZWxzUEsBAi0AFAAGAAgAAAAhABuxXakzAgAAdQQAAA4AAAAAAAAAAAAA&#10;AAAALgIAAGRycy9lMm9Eb2MueG1sUEsBAi0AFAAGAAgAAAAhAN6KOqThAAAACwEAAA8AAAAAAAAA&#10;AAAAAAAAjQQAAGRycy9kb3ducmV2LnhtbFBLBQYAAAAABAAEAPMAAACbBQAAAAA=&#10;" stroked="f">
                <v:textbox style="mso-fit-shape-to-text:t" inset="0,0,0,0">
                  <w:txbxContent>
                    <w:p w14:paraId="02901006" w14:textId="20916821" w:rsidR="005C1CD9" w:rsidRPr="0082609E" w:rsidRDefault="005C1CD9" w:rsidP="0082609E">
                      <w:pPr>
                        <w:pStyle w:val="Caption"/>
                        <w:rPr>
                          <w:b/>
                          <w:sz w:val="22"/>
                          <w:szCs w:val="22"/>
                        </w:rPr>
                      </w:pPr>
                      <w:r>
                        <w:t xml:space="preserve">Figure </w:t>
                      </w:r>
                      <w:fldSimple w:instr=" SEQ Figure \* ARABIC ">
                        <w:r>
                          <w:rPr>
                            <w:noProof/>
                          </w:rPr>
                          <w:t>4</w:t>
                        </w:r>
                      </w:fldSimple>
                      <w:r>
                        <w:t>.</w:t>
                      </w:r>
                      <w:r>
                        <w:rPr>
                          <w:b/>
                        </w:rPr>
                        <w:t xml:space="preserve">  </w:t>
                      </w:r>
                      <w:r w:rsidRPr="0082609E">
                        <w:rPr>
                          <w:b/>
                          <w:sz w:val="22"/>
                          <w:szCs w:val="22"/>
                        </w:rPr>
                        <w:t>Using a Beer’s Law plot.  The absorbance of five different standards is measure and plotted.  The best-fit straight line through the data is determined.  The absorbance of an unknown is measured.  Using that best-fit straight line, the concentration corresponding to that absorbance is determined.  (The numbers are made up.)</w:t>
                      </w:r>
                    </w:p>
                  </w:txbxContent>
                </v:textbox>
                <w10:wrap type="square"/>
              </v:shape>
            </w:pict>
          </mc:Fallback>
        </mc:AlternateContent>
      </w:r>
      <w:r>
        <w:rPr>
          <w:noProof/>
        </w:rPr>
        <w:drawing>
          <wp:anchor distT="0" distB="0" distL="114300" distR="114300" simplePos="0" relativeHeight="251658269" behindDoc="0" locked="0" layoutInCell="1" allowOverlap="1" wp14:anchorId="0F6A259A" wp14:editId="59D5C633">
            <wp:simplePos x="0" y="0"/>
            <wp:positionH relativeFrom="margin">
              <wp:align>right</wp:align>
            </wp:positionH>
            <wp:positionV relativeFrom="paragraph">
              <wp:posOffset>781050</wp:posOffset>
            </wp:positionV>
            <wp:extent cx="4343401" cy="2606040"/>
            <wp:effectExtent l="0" t="0" r="0" b="3810"/>
            <wp:wrapSquare wrapText="bothSides"/>
            <wp:docPr id="215" name="Chart 2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r w:rsidR="00F21C3D">
        <w:t>In this equation</w:t>
      </w:r>
      <w:r w:rsidR="00F21C3D" w:rsidRPr="00394AA6">
        <w:rPr>
          <w:i/>
        </w:rPr>
        <w:t xml:space="preserve"> </w:t>
      </w:r>
      <w:r w:rsidR="00F21C3D">
        <w:rPr>
          <w:i/>
        </w:rPr>
        <w:t>b</w:t>
      </w:r>
      <w:r w:rsidR="00F21C3D">
        <w:t xml:space="preserve"> is the light path length (1 cm for the equipment in this lab) and ε is the molar absorptivity.  This indicates that absorbance is proportional to concentration.  A plot of absorbance </w:t>
      </w:r>
      <w:r w:rsidR="00F21C3D">
        <w:rPr>
          <w:i/>
        </w:rPr>
        <w:t>vs</w:t>
      </w:r>
      <w:r w:rsidR="00F21C3D">
        <w:t>. concentration, which is called a Beer’s Law plot, should be linear.  In this lab, five solutions of known concentrations of FeNCS</w:t>
      </w:r>
      <w:r w:rsidR="00F21C3D" w:rsidRPr="001941A1">
        <w:rPr>
          <w:vertAlign w:val="superscript"/>
        </w:rPr>
        <w:t>2+</w:t>
      </w:r>
      <w:r w:rsidR="00F21C3D">
        <w:t xml:space="preserve"> will be prepared.  Solutions of known concentrations are called </w:t>
      </w:r>
      <w:r w:rsidR="00F21C3D">
        <w:rPr>
          <w:i/>
        </w:rPr>
        <w:t>standards</w:t>
      </w:r>
      <w:r w:rsidR="00F21C3D">
        <w:t>.  The absorbance of these standards will be measured, and a Beer’s Law plot will be prepared, and used to determine the concentration of FeNCS</w:t>
      </w:r>
      <w:r w:rsidR="00F21C3D" w:rsidRPr="001941A1">
        <w:rPr>
          <w:vertAlign w:val="superscript"/>
        </w:rPr>
        <w:t>2+</w:t>
      </w:r>
      <w:r w:rsidR="00F21C3D">
        <w:t xml:space="preserve"> in equilibrium mixtures.</w:t>
      </w:r>
    </w:p>
    <w:p w14:paraId="645D489C" w14:textId="77777777" w:rsidR="00F21C3D" w:rsidRPr="00394AA6" w:rsidRDefault="00F21C3D" w:rsidP="00F21C3D">
      <w:r w:rsidRPr="00394AA6">
        <w:t xml:space="preserve">To construct a Beer’s Law plot requires having solutions of </w:t>
      </w:r>
      <w:r w:rsidRPr="00394AA6">
        <w:lastRenderedPageBreak/>
        <w:t>known concentrations of FeNCS</w:t>
      </w:r>
      <w:r w:rsidRPr="0089696D">
        <w:rPr>
          <w:vertAlign w:val="superscript"/>
        </w:rPr>
        <w:t>2</w:t>
      </w:r>
      <w:r w:rsidRPr="00786630">
        <w:rPr>
          <w:vertAlign w:val="superscript"/>
        </w:rPr>
        <w:t>+</w:t>
      </w:r>
      <w:r w:rsidRPr="00394AA6">
        <w:t xml:space="preserve">.  This is tricky, </w:t>
      </w:r>
      <w:r>
        <w:t>because</w:t>
      </w:r>
      <w:r w:rsidRPr="00394AA6">
        <w:t xml:space="preserve"> FeNCS</w:t>
      </w:r>
      <w:r w:rsidRPr="0089696D">
        <w:rPr>
          <w:vertAlign w:val="superscript"/>
        </w:rPr>
        <w:t>2</w:t>
      </w:r>
      <w:r w:rsidRPr="00786630">
        <w:rPr>
          <w:vertAlign w:val="superscript"/>
        </w:rPr>
        <w:t>+</w:t>
      </w:r>
      <w:r w:rsidRPr="00394AA6">
        <w:t xml:space="preserve"> tends to dissociate into Fe</w:t>
      </w:r>
      <w:r w:rsidRPr="0089696D">
        <w:rPr>
          <w:vertAlign w:val="superscript"/>
        </w:rPr>
        <w:t>3</w:t>
      </w:r>
      <w:r w:rsidRPr="00786630">
        <w:rPr>
          <w:vertAlign w:val="superscript"/>
        </w:rPr>
        <w:t>+</w:t>
      </w:r>
      <w:r w:rsidRPr="00394AA6">
        <w:t xml:space="preserve"> and SCN</w:t>
      </w:r>
      <w:r>
        <w:rPr>
          <w:vertAlign w:val="superscript"/>
        </w:rPr>
        <w:t>–</w:t>
      </w:r>
      <w:r w:rsidRPr="00394AA6">
        <w:t xml:space="preserve"> ions.  The trick is to have a high concentration of Fe</w:t>
      </w:r>
      <w:r w:rsidRPr="0089696D">
        <w:rPr>
          <w:vertAlign w:val="superscript"/>
        </w:rPr>
        <w:t>3</w:t>
      </w:r>
      <w:r w:rsidRPr="00786630">
        <w:rPr>
          <w:vertAlign w:val="superscript"/>
        </w:rPr>
        <w:t>+</w:t>
      </w:r>
      <w:r w:rsidRPr="00394AA6">
        <w:t>; this causes essentially all of the SCN</w:t>
      </w:r>
      <w:r>
        <w:rPr>
          <w:vertAlign w:val="superscript"/>
        </w:rPr>
        <w:t>–</w:t>
      </w:r>
      <w:r w:rsidRPr="00394AA6">
        <w:t xml:space="preserve"> to be converted to FeNCS</w:t>
      </w:r>
      <w:r w:rsidRPr="0089696D">
        <w:rPr>
          <w:vertAlign w:val="superscript"/>
        </w:rPr>
        <w:t>2</w:t>
      </w:r>
      <w:r w:rsidRPr="00786630">
        <w:rPr>
          <w:vertAlign w:val="superscript"/>
        </w:rPr>
        <w:t>+</w:t>
      </w:r>
      <w:r>
        <w:t>.</w:t>
      </w:r>
      <w:r w:rsidRPr="00394AA6">
        <w:t xml:space="preserve">  </w:t>
      </w:r>
    </w:p>
    <w:p w14:paraId="69B764D5" w14:textId="2BAD8735" w:rsidR="00F21C3D" w:rsidRPr="00CB486C" w:rsidRDefault="00F21C3D" w:rsidP="00F21C3D">
      <w:r>
        <w:t xml:space="preserve">To see this, look at the equilibrium constant expression you put on </w:t>
      </w:r>
      <w:r w:rsidR="004B7103">
        <w:t xml:space="preserve">the first data sheet </w:t>
      </w:r>
      <w:r>
        <w:t xml:space="preserve">page </w:t>
      </w:r>
      <w:fldSimple w:instr=" PAGEREF K_expression_for_FeNCS ">
        <w:r w:rsidR="00B71AA0">
          <w:rPr>
            <w:noProof/>
          </w:rPr>
          <w:t>73</w:t>
        </w:r>
      </w:fldSimple>
      <w:r>
        <w:t>.  If [Fe</w:t>
      </w:r>
      <w:r w:rsidRPr="0076236A">
        <w:rPr>
          <w:vertAlign w:val="superscript"/>
        </w:rPr>
        <w:t>3</w:t>
      </w:r>
      <w:r>
        <w:rPr>
          <w:vertAlign w:val="superscript"/>
        </w:rPr>
        <w:t>+</w:t>
      </w:r>
      <w:r>
        <w:t>] is made large, then, for the equilibrium constant expression to be a constant, [SCN</w:t>
      </w:r>
      <w:r w:rsidRPr="00CB486C">
        <w:rPr>
          <w:vertAlign w:val="superscript"/>
        </w:rPr>
        <w:t>–</w:t>
      </w:r>
      <w:r>
        <w:rPr>
          <w:vertAlign w:val="superscript"/>
        </w:rPr>
        <w:t xml:space="preserve">] </w:t>
      </w:r>
      <w:r w:rsidRPr="00BB1200">
        <w:t>woul</w:t>
      </w:r>
      <w:r>
        <w:t>d have to become very small.  And, the way [SCN</w:t>
      </w:r>
      <w:r w:rsidRPr="000E62D8">
        <w:rPr>
          <w:vertAlign w:val="superscript"/>
        </w:rPr>
        <w:t>–</w:t>
      </w:r>
      <w:r>
        <w:t>] becomes low is by being converted into FeNCS</w:t>
      </w:r>
      <w:r w:rsidRPr="0076236A">
        <w:rPr>
          <w:vertAlign w:val="superscript"/>
        </w:rPr>
        <w:t>2+</w:t>
      </w:r>
      <w:r>
        <w:t>.  Nearly all of the SCN</w:t>
      </w:r>
      <w:r w:rsidRPr="0076236A">
        <w:rPr>
          <w:vertAlign w:val="superscript"/>
        </w:rPr>
        <w:t>–</w:t>
      </w:r>
      <w:r>
        <w:t xml:space="preserve"> is converted into FeNCS</w:t>
      </w:r>
      <w:r w:rsidRPr="0076236A">
        <w:rPr>
          <w:vertAlign w:val="superscript"/>
        </w:rPr>
        <w:t>2+</w:t>
      </w:r>
      <w:r>
        <w:t>, so the equilibrium concentration of FeNCS</w:t>
      </w:r>
      <w:r w:rsidRPr="0076236A">
        <w:rPr>
          <w:vertAlign w:val="superscript"/>
        </w:rPr>
        <w:t>2+</w:t>
      </w:r>
      <w:r>
        <w:t xml:space="preserve"> is essentially the same as the starting concentration of SCN</w:t>
      </w:r>
      <w:r w:rsidRPr="0076236A">
        <w:rPr>
          <w:vertAlign w:val="superscript"/>
        </w:rPr>
        <w:t>–</w:t>
      </w:r>
      <w:r>
        <w:t>, but only because of the high concentration of Fe</w:t>
      </w:r>
      <w:r w:rsidRPr="0076236A">
        <w:rPr>
          <w:vertAlign w:val="superscript"/>
        </w:rPr>
        <w:t>3+</w:t>
      </w:r>
      <w:r>
        <w:t>.</w:t>
      </w:r>
    </w:p>
    <w:p w14:paraId="3BA42941" w14:textId="77777777" w:rsidR="00F21C3D" w:rsidRPr="00552790" w:rsidRDefault="00F21C3D" w:rsidP="00F21C3D">
      <w:r>
        <w:t>Iron</w:t>
      </w:r>
      <w:r w:rsidRPr="00567DB0">
        <w:rPr>
          <w:vertAlign w:val="superscript"/>
        </w:rPr>
        <w:t>3+</w:t>
      </w:r>
      <w:r>
        <w:t>(</w:t>
      </w:r>
      <w:proofErr w:type="spellStart"/>
      <w:r>
        <w:t>aq</w:t>
      </w:r>
      <w:proofErr w:type="spellEnd"/>
      <w:r>
        <w:t xml:space="preserve">) tends to precipitate as iron oxide.  The precipitation does not occur in acidic solutions.  Therefore, all of the solutions used in this lab are also 0.1 </w:t>
      </w:r>
      <w:r>
        <w:rPr>
          <w:i/>
        </w:rPr>
        <w:t>M</w:t>
      </w:r>
      <w:r>
        <w:t xml:space="preserve"> in the acid HNO</w:t>
      </w:r>
      <w:r w:rsidRPr="00552790">
        <w:rPr>
          <w:vertAlign w:val="subscript"/>
        </w:rPr>
        <w:t>3</w:t>
      </w:r>
      <w:r>
        <w:t>.</w:t>
      </w:r>
    </w:p>
    <w:p w14:paraId="23CF6F58" w14:textId="77777777" w:rsidR="00F21C3D" w:rsidRDefault="00F21C3D" w:rsidP="00966226">
      <w:pPr>
        <w:pStyle w:val="Heading2"/>
      </w:pPr>
      <w:r>
        <w:t>Procedure</w:t>
      </w:r>
    </w:p>
    <w:p w14:paraId="67EF3671" w14:textId="77777777" w:rsidR="00F21C3D" w:rsidRDefault="00F21C3D" w:rsidP="00966226">
      <w:pPr>
        <w:pStyle w:val="Heading3"/>
      </w:pPr>
      <w:r>
        <w:t>Hazard: As always, wear Safety glasses while performing this experiment.  The nitric acid solutions can cause chemical burns.</w:t>
      </w:r>
    </w:p>
    <w:p w14:paraId="13DAE6E6" w14:textId="71089453" w:rsidR="00CC2772" w:rsidRDefault="00CC2772" w:rsidP="00CC2772">
      <w:pPr>
        <w:pStyle w:val="Heading4"/>
      </w:pPr>
      <w:r>
        <w:t>Chemical locations</w:t>
      </w:r>
    </w:p>
    <w:p w14:paraId="6D48F0BC" w14:textId="01F9417A" w:rsidR="00CA70A4" w:rsidRDefault="00CA70A4" w:rsidP="00AE1454">
      <w:pPr>
        <w:ind w:left="432" w:firstLine="0"/>
      </w:pPr>
      <w:r>
        <w:t xml:space="preserve">0.20 </w:t>
      </w:r>
      <w:r>
        <w:rPr>
          <w:i/>
        </w:rPr>
        <w:t>M</w:t>
      </w:r>
      <w:r>
        <w:t xml:space="preserve"> Fe</w:t>
      </w:r>
      <w:r w:rsidR="00315B45">
        <w:t>(NO</w:t>
      </w:r>
      <w:r w:rsidR="00315B45" w:rsidRPr="00315B45">
        <w:rPr>
          <w:vertAlign w:val="subscript"/>
        </w:rPr>
        <w:t>3</w:t>
      </w:r>
      <w:r w:rsidR="00315B45">
        <w:t>)</w:t>
      </w:r>
      <w:r w:rsidR="00315B45" w:rsidRPr="00315B45">
        <w:rPr>
          <w:vertAlign w:val="subscript"/>
        </w:rPr>
        <w:t>3</w:t>
      </w:r>
      <w:r w:rsidR="00374ACC">
        <w:t>–</w:t>
      </w:r>
      <w:proofErr w:type="spellStart"/>
      <w:r>
        <w:t>KCl</w:t>
      </w:r>
      <w:proofErr w:type="spellEnd"/>
      <w:r w:rsidR="00374ACC">
        <w:t>–</w:t>
      </w:r>
      <w:r>
        <w:t>HNO</w:t>
      </w:r>
      <w:r w:rsidRPr="00374ACC">
        <w:rPr>
          <w:vertAlign w:val="subscript"/>
        </w:rPr>
        <w:t>3</w:t>
      </w:r>
      <w:r w:rsidR="00374ACC">
        <w:t xml:space="preserve"> </w:t>
      </w:r>
      <w:r w:rsidR="00267703">
        <w:t xml:space="preserve">mixture:  </w:t>
      </w:r>
      <w:r w:rsidR="00923844">
        <w:t>An “orangish”</w:t>
      </w:r>
      <w:r w:rsidR="00AE1454">
        <w:t xml:space="preserve"> </w:t>
      </w:r>
      <w:r w:rsidR="00923844" w:rsidRPr="003D19F6">
        <w:rPr>
          <w:b/>
        </w:rPr>
        <w:t>stock</w:t>
      </w:r>
      <w:r w:rsidR="00923844">
        <w:t xml:space="preserve"> </w:t>
      </w:r>
      <w:r w:rsidR="00AE1454">
        <w:t>solution</w:t>
      </w:r>
      <w:r w:rsidR="00923844">
        <w:t xml:space="preserve"> of iron</w:t>
      </w:r>
      <w:r w:rsidR="00AE1454">
        <w:t xml:space="preserve"> s</w:t>
      </w:r>
      <w:r w:rsidR="002362AF">
        <w:t>tored in a carboy on the side of the lab.</w:t>
      </w:r>
    </w:p>
    <w:p w14:paraId="4D77E204" w14:textId="38DA6A92" w:rsidR="00B477A1" w:rsidRDefault="00B477A1" w:rsidP="00CA70A4">
      <w:r>
        <w:t xml:space="preserve">0.10 </w:t>
      </w:r>
      <w:r>
        <w:rPr>
          <w:i/>
        </w:rPr>
        <w:t>M</w:t>
      </w:r>
      <w:r>
        <w:t xml:space="preserve"> HNO</w:t>
      </w:r>
      <w:r>
        <w:rPr>
          <w:vertAlign w:val="subscript"/>
        </w:rPr>
        <w:t>3</w:t>
      </w:r>
      <w:r>
        <w:t xml:space="preserve">:  </w:t>
      </w:r>
      <w:r w:rsidR="00AE1454">
        <w:t>A colorless solution s</w:t>
      </w:r>
      <w:r>
        <w:t>tored in a carboy on the side of the lab.</w:t>
      </w:r>
    </w:p>
    <w:p w14:paraId="4C17D801" w14:textId="20000BF0" w:rsidR="002362AF" w:rsidRDefault="002362AF" w:rsidP="00CA70A4">
      <w:r>
        <w:t xml:space="preserve">0.002 </w:t>
      </w:r>
      <w:r>
        <w:rPr>
          <w:i/>
        </w:rPr>
        <w:t>M</w:t>
      </w:r>
      <w:r>
        <w:t xml:space="preserve"> Fe</w:t>
      </w:r>
      <w:r>
        <w:rPr>
          <w:vertAlign w:val="superscript"/>
        </w:rPr>
        <w:t>3+</w:t>
      </w:r>
      <w:r>
        <w:t xml:space="preserve">:  in a bottle on </w:t>
      </w:r>
      <w:r w:rsidR="00B477A1">
        <w:t>each</w:t>
      </w:r>
      <w:r>
        <w:t xml:space="preserve"> </w:t>
      </w:r>
      <w:r w:rsidR="00797FA1">
        <w:t>lab bench.</w:t>
      </w:r>
    </w:p>
    <w:p w14:paraId="0CC8F966" w14:textId="0F7BA9F2" w:rsidR="00B477A1" w:rsidRPr="00CA70A4" w:rsidRDefault="00797FA1" w:rsidP="004668CC">
      <w:r>
        <w:t xml:space="preserve">0.002 </w:t>
      </w:r>
      <w:r>
        <w:rPr>
          <w:i/>
        </w:rPr>
        <w:t>M</w:t>
      </w:r>
      <w:r>
        <w:t xml:space="preserve"> SCN</w:t>
      </w:r>
      <w:r>
        <w:rPr>
          <w:vertAlign w:val="superscript"/>
        </w:rPr>
        <w:t>–</w:t>
      </w:r>
      <w:r>
        <w:t xml:space="preserve">:  </w:t>
      </w:r>
      <w:r w:rsidR="00B477A1">
        <w:t>in a bottle on each</w:t>
      </w:r>
      <w:r>
        <w:t xml:space="preserve"> lab bench.</w:t>
      </w:r>
    </w:p>
    <w:p w14:paraId="5F088516" w14:textId="77777777" w:rsidR="00F21C3D" w:rsidRPr="00ED297D" w:rsidRDefault="00F21C3D" w:rsidP="00966226">
      <w:r w:rsidRPr="00ED297D">
        <w:t>Contamination Notes:  If your flask is wet before you prepare your standard/sample solutions</w:t>
      </w:r>
      <w:r>
        <w:t xml:space="preserve">, it may be contaminated.  To remove any contaminants, rinse the </w:t>
      </w:r>
      <w:r w:rsidRPr="00ED297D">
        <w:t xml:space="preserve">flask </w:t>
      </w:r>
      <w:r>
        <w:t>with a little of the 0.1</w:t>
      </w:r>
      <w:r w:rsidRPr="00ED297D">
        <w:t xml:space="preserve"> </w:t>
      </w:r>
      <w:r w:rsidRPr="00E1334B">
        <w:rPr>
          <w:i/>
        </w:rPr>
        <w:t>M</w:t>
      </w:r>
      <w:r w:rsidRPr="00ED297D">
        <w:t xml:space="preserve"> HNO</w:t>
      </w:r>
      <w:r w:rsidRPr="00552790">
        <w:rPr>
          <w:vertAlign w:val="subscript"/>
        </w:rPr>
        <w:t>3</w:t>
      </w:r>
      <w:r w:rsidRPr="00ED297D">
        <w:t>.</w:t>
      </w:r>
    </w:p>
    <w:p w14:paraId="64E67661" w14:textId="77777777" w:rsidR="00F21C3D" w:rsidRDefault="00F21C3D" w:rsidP="00966226">
      <w:pPr>
        <w:pStyle w:val="Heading3"/>
      </w:pPr>
      <w:r>
        <w:t>Part I, Prepare Standard Solutions for the Beer’s Law Plot</w:t>
      </w:r>
    </w:p>
    <w:p w14:paraId="78585BD3" w14:textId="77777777" w:rsidR="00F21C3D" w:rsidRPr="002269A0" w:rsidRDefault="00F21C3D" w:rsidP="00966226">
      <w:r>
        <w:t xml:space="preserve">A </w:t>
      </w:r>
      <w:r w:rsidRPr="007073B4">
        <w:rPr>
          <w:i/>
        </w:rPr>
        <w:t>standard solution</w:t>
      </w:r>
      <w:r>
        <w:t xml:space="preserve"> is a solution of known concentration.  Because these standard solutions have high concentrations of iron, </w:t>
      </w:r>
      <w:r w:rsidRPr="002269A0">
        <w:t>the concentration of FeNCS</w:t>
      </w:r>
      <w:r w:rsidRPr="002269A0">
        <w:rPr>
          <w:vertAlign w:val="superscript"/>
        </w:rPr>
        <w:t>2+</w:t>
      </w:r>
      <w:r w:rsidRPr="002269A0">
        <w:t xml:space="preserve"> in them is the same as the initial concentration of SCN</w:t>
      </w:r>
      <w:r w:rsidRPr="002269A0">
        <w:rPr>
          <w:vertAlign w:val="superscript"/>
        </w:rPr>
        <w:t>-</w:t>
      </w:r>
      <w:r w:rsidRPr="002269A0">
        <w:t>.</w:t>
      </w:r>
    </w:p>
    <w:p w14:paraId="70C79FC4" w14:textId="2E2D5A99" w:rsidR="00F21C3D" w:rsidRDefault="00DC437B" w:rsidP="00966226">
      <w:pPr>
        <w:pStyle w:val="ListParagraph"/>
        <w:numPr>
          <w:ilvl w:val="0"/>
          <w:numId w:val="17"/>
        </w:numPr>
        <w:spacing w:after="0"/>
      </w:pPr>
      <w:r w:rsidRPr="00DC437B">
        <w:rPr>
          <w:b/>
        </w:rPr>
        <w:t>Label six containers.</w:t>
      </w:r>
      <w:r>
        <w:t xml:space="preserve">  </w:t>
      </w:r>
      <w:r w:rsidR="00F21C3D">
        <w:t>Label a 125 mL Erlenmeyer flask as “Blank”.  Label five 50 mL volumetric flasks as “S1” through “S5”.  (In industry, lab technicians have been fired for making up solutions, but not labeling the containers.)</w:t>
      </w:r>
    </w:p>
    <w:p w14:paraId="3549149F" w14:textId="77777777" w:rsidR="00F21C3D" w:rsidRDefault="00F21C3D" w:rsidP="001B527B">
      <w:pPr>
        <w:pStyle w:val="ListParagraph"/>
        <w:ind w:left="1440" w:firstLine="0"/>
      </w:pPr>
      <w:r w:rsidRPr="000E62D8">
        <w:rPr>
          <w:i/>
        </w:rPr>
        <w:t>A blank contains everything but the compound of interest</w:t>
      </w:r>
      <w:r>
        <w:t xml:space="preserve"> (in this case FeSCN</w:t>
      </w:r>
      <w:r>
        <w:rPr>
          <w:vertAlign w:val="superscript"/>
        </w:rPr>
        <w:t>2</w:t>
      </w:r>
      <w:r w:rsidRPr="006D10B5">
        <w:rPr>
          <w:vertAlign w:val="superscript"/>
        </w:rPr>
        <w:t>+</w:t>
      </w:r>
      <w:r>
        <w:t xml:space="preserve">).  Blanks are used to correct for interfering contaminants. </w:t>
      </w:r>
    </w:p>
    <w:p w14:paraId="4FA8D953" w14:textId="3FC85F9C" w:rsidR="00F21C3D" w:rsidRPr="00883EFF" w:rsidRDefault="00F21C3D" w:rsidP="00966226">
      <w:pPr>
        <w:spacing w:before="120"/>
      </w:pPr>
      <w:r>
        <w:t>Several standard solution</w:t>
      </w:r>
      <w:r w:rsidR="00503523">
        <w:t>s</w:t>
      </w:r>
      <w:r>
        <w:t xml:space="preserve"> will be prepared.  The contents of the tubes are shown in the following table.  </w:t>
      </w:r>
      <w:r w:rsidRPr="00AE3CC3">
        <w:t xml:space="preserve">The </w:t>
      </w:r>
      <w:r w:rsidR="00241441" w:rsidRPr="00AE3CC3">
        <w:t xml:space="preserve">next three </w:t>
      </w:r>
      <w:r w:rsidRPr="00AE3CC3">
        <w:t xml:space="preserve">steps </w:t>
      </w:r>
      <w:r>
        <w:t>give directions for preparing these solutions.</w:t>
      </w:r>
    </w:p>
    <w:p w14:paraId="1BA61C85" w14:textId="6701516E" w:rsidR="00F21C3D" w:rsidRPr="00DA0015" w:rsidRDefault="00F21C3D" w:rsidP="00A5166E">
      <w:pPr>
        <w:pStyle w:val="Caption"/>
        <w:keepNext/>
        <w:spacing w:after="0"/>
        <w:rPr>
          <w:color w:val="auto"/>
          <w:sz w:val="22"/>
          <w:szCs w:val="22"/>
        </w:rPr>
      </w:pPr>
      <w:r w:rsidRPr="00DA0015">
        <w:rPr>
          <w:color w:val="auto"/>
          <w:sz w:val="22"/>
          <w:szCs w:val="22"/>
        </w:rPr>
        <w:lastRenderedPageBreak/>
        <w:t xml:space="preserve">Table </w:t>
      </w:r>
      <w:r w:rsidRPr="00DA0015">
        <w:rPr>
          <w:b/>
          <w:i/>
          <w:color w:val="auto"/>
          <w:sz w:val="22"/>
          <w:szCs w:val="22"/>
        </w:rPr>
        <w:fldChar w:fldCharType="begin"/>
      </w:r>
      <w:r w:rsidRPr="00DA0015">
        <w:rPr>
          <w:color w:val="auto"/>
          <w:sz w:val="22"/>
          <w:szCs w:val="22"/>
        </w:rPr>
        <w:instrText xml:space="preserve"> SEQ Table \* ARABIC </w:instrText>
      </w:r>
      <w:r w:rsidRPr="00DA0015">
        <w:rPr>
          <w:b/>
          <w:i/>
          <w:color w:val="auto"/>
          <w:sz w:val="22"/>
          <w:szCs w:val="22"/>
        </w:rPr>
        <w:fldChar w:fldCharType="separate"/>
      </w:r>
      <w:r w:rsidR="00B71AA0">
        <w:rPr>
          <w:noProof/>
          <w:color w:val="auto"/>
          <w:sz w:val="22"/>
          <w:szCs w:val="22"/>
        </w:rPr>
        <w:t>2</w:t>
      </w:r>
      <w:r w:rsidRPr="00DA0015">
        <w:rPr>
          <w:b/>
          <w:i/>
          <w:color w:val="auto"/>
          <w:sz w:val="22"/>
          <w:szCs w:val="22"/>
        </w:rPr>
        <w:fldChar w:fldCharType="end"/>
      </w:r>
      <w:r w:rsidRPr="00DA0015">
        <w:rPr>
          <w:color w:val="auto"/>
          <w:sz w:val="22"/>
          <w:szCs w:val="22"/>
        </w:rPr>
        <w:t>.  Components of Standard Solutions for Beer’s Law plot (As Prepared Below)</w:t>
      </w:r>
    </w:p>
    <w:tbl>
      <w:tblPr>
        <w:tblW w:w="982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362"/>
        <w:gridCol w:w="1264"/>
        <w:gridCol w:w="1224"/>
        <w:gridCol w:w="1335"/>
        <w:gridCol w:w="1224"/>
        <w:gridCol w:w="1414"/>
      </w:tblGrid>
      <w:tr w:rsidR="00F21C3D" w14:paraId="621BCFC7" w14:textId="77777777" w:rsidTr="00A5166E">
        <w:tc>
          <w:tcPr>
            <w:tcW w:w="3362" w:type="dxa"/>
            <w:vAlign w:val="center"/>
          </w:tcPr>
          <w:p w14:paraId="4EA0EC36" w14:textId="77777777" w:rsidR="00F21C3D" w:rsidRDefault="00F21C3D" w:rsidP="00A5166E">
            <w:pPr>
              <w:spacing w:after="0"/>
              <w:ind w:firstLine="0"/>
            </w:pPr>
          </w:p>
        </w:tc>
        <w:tc>
          <w:tcPr>
            <w:tcW w:w="1264" w:type="dxa"/>
            <w:vAlign w:val="center"/>
          </w:tcPr>
          <w:p w14:paraId="0E92C1EA" w14:textId="77777777" w:rsidR="00F21C3D" w:rsidRDefault="00F21C3D" w:rsidP="00A5166E">
            <w:pPr>
              <w:spacing w:after="0"/>
              <w:ind w:firstLine="0"/>
              <w:jc w:val="center"/>
            </w:pPr>
            <w:r>
              <w:t>S1</w:t>
            </w:r>
          </w:p>
        </w:tc>
        <w:tc>
          <w:tcPr>
            <w:tcW w:w="1224" w:type="dxa"/>
            <w:vAlign w:val="center"/>
          </w:tcPr>
          <w:p w14:paraId="2F25EFDF" w14:textId="77777777" w:rsidR="00F21C3D" w:rsidRDefault="00F21C3D" w:rsidP="00A5166E">
            <w:pPr>
              <w:spacing w:after="0"/>
              <w:ind w:firstLine="0"/>
              <w:jc w:val="center"/>
            </w:pPr>
            <w:r>
              <w:t>S2</w:t>
            </w:r>
          </w:p>
        </w:tc>
        <w:tc>
          <w:tcPr>
            <w:tcW w:w="1335" w:type="dxa"/>
            <w:vAlign w:val="center"/>
          </w:tcPr>
          <w:p w14:paraId="5D700AE3" w14:textId="77777777" w:rsidR="00F21C3D" w:rsidRDefault="00F21C3D" w:rsidP="00A5166E">
            <w:pPr>
              <w:spacing w:after="0"/>
              <w:ind w:firstLine="0"/>
              <w:jc w:val="center"/>
            </w:pPr>
            <w:r>
              <w:t>S3</w:t>
            </w:r>
          </w:p>
        </w:tc>
        <w:tc>
          <w:tcPr>
            <w:tcW w:w="1224" w:type="dxa"/>
            <w:vAlign w:val="center"/>
          </w:tcPr>
          <w:p w14:paraId="2E5E8E3E" w14:textId="77777777" w:rsidR="00F21C3D" w:rsidRDefault="00F21C3D" w:rsidP="00A5166E">
            <w:pPr>
              <w:spacing w:after="0"/>
              <w:ind w:firstLine="0"/>
              <w:jc w:val="center"/>
            </w:pPr>
            <w:r>
              <w:t>S4</w:t>
            </w:r>
          </w:p>
        </w:tc>
        <w:tc>
          <w:tcPr>
            <w:tcW w:w="1414" w:type="dxa"/>
            <w:vAlign w:val="center"/>
          </w:tcPr>
          <w:p w14:paraId="7C83A9F3" w14:textId="77777777" w:rsidR="00F21C3D" w:rsidRDefault="00F21C3D" w:rsidP="00A5166E">
            <w:pPr>
              <w:spacing w:after="0"/>
              <w:ind w:firstLine="0"/>
              <w:jc w:val="center"/>
            </w:pPr>
            <w:r>
              <w:t>S5</w:t>
            </w:r>
          </w:p>
        </w:tc>
      </w:tr>
      <w:tr w:rsidR="00F21C3D" w14:paraId="13129B58" w14:textId="77777777" w:rsidTr="00A5166E">
        <w:tc>
          <w:tcPr>
            <w:tcW w:w="3362" w:type="dxa"/>
            <w:vAlign w:val="center"/>
          </w:tcPr>
          <w:p w14:paraId="5FFEF2E9" w14:textId="77777777" w:rsidR="00F21C3D" w:rsidRPr="0054147E" w:rsidRDefault="00F21C3D" w:rsidP="00A5166E">
            <w:pPr>
              <w:spacing w:after="0"/>
              <w:ind w:firstLine="0"/>
            </w:pPr>
            <w:r>
              <w:t xml:space="preserve">0.2 </w:t>
            </w:r>
            <w:r>
              <w:rPr>
                <w:i/>
              </w:rPr>
              <w:t>M</w:t>
            </w:r>
            <w:r>
              <w:t xml:space="preserve"> Fe(NO</w:t>
            </w:r>
            <w:r w:rsidRPr="006F12D5">
              <w:rPr>
                <w:vertAlign w:val="subscript"/>
              </w:rPr>
              <w:t>3</w:t>
            </w:r>
            <w:r>
              <w:t>)</w:t>
            </w:r>
            <w:r w:rsidRPr="006F12D5">
              <w:rPr>
                <w:vertAlign w:val="subscript"/>
              </w:rPr>
              <w:t>3</w:t>
            </w:r>
            <w:r>
              <w:t xml:space="preserve"> / mL</w:t>
            </w:r>
          </w:p>
        </w:tc>
        <w:tc>
          <w:tcPr>
            <w:tcW w:w="1264" w:type="dxa"/>
            <w:vAlign w:val="center"/>
          </w:tcPr>
          <w:p w14:paraId="52B9CAE1" w14:textId="77777777" w:rsidR="00F21C3D" w:rsidRDefault="00F21C3D" w:rsidP="00A5166E">
            <w:pPr>
              <w:tabs>
                <w:tab w:val="decimal" w:pos="480"/>
              </w:tabs>
              <w:spacing w:after="0"/>
              <w:ind w:firstLine="0"/>
            </w:pPr>
            <w:r>
              <w:t>10.00</w:t>
            </w:r>
          </w:p>
        </w:tc>
        <w:tc>
          <w:tcPr>
            <w:tcW w:w="1224" w:type="dxa"/>
            <w:vAlign w:val="center"/>
          </w:tcPr>
          <w:p w14:paraId="3CA90BB4" w14:textId="77777777" w:rsidR="00F21C3D" w:rsidRDefault="00F21C3D" w:rsidP="00A5166E">
            <w:pPr>
              <w:tabs>
                <w:tab w:val="decimal" w:pos="480"/>
              </w:tabs>
              <w:spacing w:after="0"/>
              <w:ind w:firstLine="0"/>
            </w:pPr>
            <w:r>
              <w:t>10.00</w:t>
            </w:r>
          </w:p>
        </w:tc>
        <w:tc>
          <w:tcPr>
            <w:tcW w:w="1335" w:type="dxa"/>
            <w:vAlign w:val="center"/>
          </w:tcPr>
          <w:p w14:paraId="3C32DCCC" w14:textId="77777777" w:rsidR="00F21C3D" w:rsidRDefault="00F21C3D" w:rsidP="00A5166E">
            <w:pPr>
              <w:tabs>
                <w:tab w:val="decimal" w:pos="480"/>
              </w:tabs>
              <w:spacing w:after="0"/>
              <w:ind w:firstLine="0"/>
            </w:pPr>
            <w:r>
              <w:t>10.00</w:t>
            </w:r>
          </w:p>
        </w:tc>
        <w:tc>
          <w:tcPr>
            <w:tcW w:w="1224" w:type="dxa"/>
            <w:vAlign w:val="center"/>
          </w:tcPr>
          <w:p w14:paraId="064D40E0" w14:textId="77777777" w:rsidR="00F21C3D" w:rsidRDefault="00F21C3D" w:rsidP="00A5166E">
            <w:pPr>
              <w:tabs>
                <w:tab w:val="decimal" w:pos="480"/>
              </w:tabs>
              <w:spacing w:after="0"/>
              <w:ind w:firstLine="0"/>
            </w:pPr>
            <w:r>
              <w:t>10.00</w:t>
            </w:r>
          </w:p>
        </w:tc>
        <w:tc>
          <w:tcPr>
            <w:tcW w:w="1414" w:type="dxa"/>
            <w:vAlign w:val="center"/>
          </w:tcPr>
          <w:p w14:paraId="5CBE7EC8" w14:textId="77777777" w:rsidR="00F21C3D" w:rsidRDefault="00F21C3D" w:rsidP="00A5166E">
            <w:pPr>
              <w:tabs>
                <w:tab w:val="decimal" w:pos="480"/>
              </w:tabs>
              <w:spacing w:after="0"/>
              <w:ind w:firstLine="0"/>
            </w:pPr>
            <w:r>
              <w:t>10.00</w:t>
            </w:r>
          </w:p>
        </w:tc>
      </w:tr>
      <w:tr w:rsidR="00F21C3D" w14:paraId="62598BE6" w14:textId="77777777" w:rsidTr="00A5166E">
        <w:tc>
          <w:tcPr>
            <w:tcW w:w="3362" w:type="dxa"/>
            <w:vAlign w:val="center"/>
          </w:tcPr>
          <w:p w14:paraId="4BDE4CE5" w14:textId="77777777" w:rsidR="00F21C3D" w:rsidRDefault="00F21C3D" w:rsidP="00A5166E">
            <w:pPr>
              <w:spacing w:after="0"/>
              <w:ind w:firstLine="0"/>
            </w:pPr>
            <w:r>
              <w:t xml:space="preserve">0.002 </w:t>
            </w:r>
            <w:r w:rsidRPr="006F12D5">
              <w:rPr>
                <w:i/>
              </w:rPr>
              <w:t>M</w:t>
            </w:r>
            <w:r>
              <w:t xml:space="preserve"> </w:t>
            </w:r>
            <w:proofErr w:type="spellStart"/>
            <w:r>
              <w:t>NaSCN</w:t>
            </w:r>
            <w:proofErr w:type="spellEnd"/>
            <w:r>
              <w:t xml:space="preserve"> / mL</w:t>
            </w:r>
          </w:p>
        </w:tc>
        <w:tc>
          <w:tcPr>
            <w:tcW w:w="1264" w:type="dxa"/>
            <w:vAlign w:val="center"/>
          </w:tcPr>
          <w:p w14:paraId="2A38C36F" w14:textId="77777777" w:rsidR="00F21C3D" w:rsidRDefault="00F21C3D" w:rsidP="00A5166E">
            <w:pPr>
              <w:tabs>
                <w:tab w:val="decimal" w:pos="480"/>
              </w:tabs>
              <w:spacing w:after="0"/>
              <w:ind w:firstLine="0"/>
            </w:pPr>
            <w:r>
              <w:t>1.00</w:t>
            </w:r>
          </w:p>
        </w:tc>
        <w:tc>
          <w:tcPr>
            <w:tcW w:w="1224" w:type="dxa"/>
            <w:vAlign w:val="center"/>
          </w:tcPr>
          <w:p w14:paraId="5EAE55C9" w14:textId="77777777" w:rsidR="00F21C3D" w:rsidRDefault="00F21C3D" w:rsidP="00A5166E">
            <w:pPr>
              <w:tabs>
                <w:tab w:val="decimal" w:pos="480"/>
              </w:tabs>
              <w:spacing w:after="0"/>
              <w:ind w:firstLine="0"/>
            </w:pPr>
            <w:r>
              <w:t>2.00</w:t>
            </w:r>
          </w:p>
        </w:tc>
        <w:tc>
          <w:tcPr>
            <w:tcW w:w="1335" w:type="dxa"/>
            <w:vAlign w:val="center"/>
          </w:tcPr>
          <w:p w14:paraId="611DDF67" w14:textId="77777777" w:rsidR="00F21C3D" w:rsidRDefault="00F21C3D" w:rsidP="00A5166E">
            <w:pPr>
              <w:tabs>
                <w:tab w:val="decimal" w:pos="480"/>
              </w:tabs>
              <w:spacing w:after="0"/>
              <w:ind w:firstLine="0"/>
            </w:pPr>
            <w:r>
              <w:t>3.00</w:t>
            </w:r>
          </w:p>
        </w:tc>
        <w:tc>
          <w:tcPr>
            <w:tcW w:w="1224" w:type="dxa"/>
            <w:vAlign w:val="center"/>
          </w:tcPr>
          <w:p w14:paraId="52105506" w14:textId="77777777" w:rsidR="00F21C3D" w:rsidRDefault="00F21C3D" w:rsidP="00A5166E">
            <w:pPr>
              <w:tabs>
                <w:tab w:val="decimal" w:pos="480"/>
              </w:tabs>
              <w:spacing w:after="0"/>
              <w:ind w:firstLine="0"/>
            </w:pPr>
            <w:r>
              <w:t>4.00</w:t>
            </w:r>
          </w:p>
        </w:tc>
        <w:tc>
          <w:tcPr>
            <w:tcW w:w="1414" w:type="dxa"/>
            <w:vAlign w:val="center"/>
          </w:tcPr>
          <w:p w14:paraId="579AA284" w14:textId="77777777" w:rsidR="00F21C3D" w:rsidRDefault="00F21C3D" w:rsidP="00A5166E">
            <w:pPr>
              <w:tabs>
                <w:tab w:val="decimal" w:pos="480"/>
              </w:tabs>
              <w:spacing w:after="0"/>
              <w:ind w:firstLine="0"/>
            </w:pPr>
            <w:r>
              <w:t>5.00</w:t>
            </w:r>
          </w:p>
        </w:tc>
      </w:tr>
      <w:tr w:rsidR="00F21C3D" w14:paraId="7C0B9A28" w14:textId="77777777" w:rsidTr="00A5166E">
        <w:tc>
          <w:tcPr>
            <w:tcW w:w="3362" w:type="dxa"/>
            <w:vAlign w:val="center"/>
          </w:tcPr>
          <w:p w14:paraId="2058F09D" w14:textId="77777777" w:rsidR="00F21C3D" w:rsidRDefault="00F21C3D" w:rsidP="00A5166E">
            <w:pPr>
              <w:spacing w:after="0"/>
              <w:ind w:firstLine="0"/>
            </w:pPr>
            <w:r>
              <w:t xml:space="preserve">0.10 </w:t>
            </w:r>
            <w:r>
              <w:rPr>
                <w:i/>
              </w:rPr>
              <w:t>M</w:t>
            </w:r>
            <w:r>
              <w:t xml:space="preserve"> HNO</w:t>
            </w:r>
            <w:r w:rsidRPr="00E76815">
              <w:rPr>
                <w:vertAlign w:val="subscript"/>
              </w:rPr>
              <w:t>3</w:t>
            </w:r>
            <w:r>
              <w:t xml:space="preserve"> / mL</w:t>
            </w:r>
          </w:p>
        </w:tc>
        <w:tc>
          <w:tcPr>
            <w:tcW w:w="6461" w:type="dxa"/>
            <w:gridSpan w:val="5"/>
            <w:vAlign w:val="center"/>
          </w:tcPr>
          <w:p w14:paraId="0F138CC2" w14:textId="77777777" w:rsidR="00F21C3D" w:rsidRDefault="00F21C3D" w:rsidP="00A5166E">
            <w:pPr>
              <w:spacing w:after="0"/>
              <w:ind w:firstLine="0"/>
            </w:pPr>
            <w:r>
              <w:t>Fill to the mark on the neck of the 50-mL volumetric flask</w:t>
            </w:r>
          </w:p>
        </w:tc>
      </w:tr>
      <w:tr w:rsidR="00F21C3D" w14:paraId="2C937220" w14:textId="77777777" w:rsidTr="00A5166E">
        <w:tc>
          <w:tcPr>
            <w:tcW w:w="3362" w:type="dxa"/>
            <w:vAlign w:val="center"/>
          </w:tcPr>
          <w:p w14:paraId="6425ECC3" w14:textId="77777777" w:rsidR="00F21C3D" w:rsidRDefault="00F21C3D" w:rsidP="00A5166E">
            <w:pPr>
              <w:spacing w:after="0"/>
              <w:ind w:firstLine="0"/>
            </w:pPr>
            <w:r>
              <w:t>Total volume of solution / mL</w:t>
            </w:r>
          </w:p>
        </w:tc>
        <w:tc>
          <w:tcPr>
            <w:tcW w:w="1264" w:type="dxa"/>
            <w:vAlign w:val="center"/>
          </w:tcPr>
          <w:p w14:paraId="1DF8D4FA" w14:textId="77777777" w:rsidR="00F21C3D" w:rsidRDefault="00F21C3D" w:rsidP="00A5166E">
            <w:pPr>
              <w:tabs>
                <w:tab w:val="decimal" w:pos="495"/>
              </w:tabs>
              <w:spacing w:after="0"/>
              <w:ind w:firstLine="0"/>
            </w:pPr>
            <w:r>
              <w:t>50.00</w:t>
            </w:r>
          </w:p>
        </w:tc>
        <w:tc>
          <w:tcPr>
            <w:tcW w:w="1224" w:type="dxa"/>
            <w:vAlign w:val="center"/>
          </w:tcPr>
          <w:p w14:paraId="6E0F3004" w14:textId="77777777" w:rsidR="00F21C3D" w:rsidRDefault="00F21C3D" w:rsidP="00A5166E">
            <w:pPr>
              <w:tabs>
                <w:tab w:val="decimal" w:pos="495"/>
              </w:tabs>
              <w:spacing w:after="0"/>
              <w:ind w:firstLine="0"/>
            </w:pPr>
            <w:r>
              <w:t>50.00</w:t>
            </w:r>
          </w:p>
        </w:tc>
        <w:tc>
          <w:tcPr>
            <w:tcW w:w="1335" w:type="dxa"/>
            <w:vAlign w:val="center"/>
          </w:tcPr>
          <w:p w14:paraId="57B2084E" w14:textId="77777777" w:rsidR="00F21C3D" w:rsidRDefault="00F21C3D" w:rsidP="00A5166E">
            <w:pPr>
              <w:tabs>
                <w:tab w:val="decimal" w:pos="495"/>
              </w:tabs>
              <w:spacing w:after="0"/>
              <w:ind w:firstLine="0"/>
            </w:pPr>
            <w:r>
              <w:t>50.00</w:t>
            </w:r>
          </w:p>
        </w:tc>
        <w:tc>
          <w:tcPr>
            <w:tcW w:w="1224" w:type="dxa"/>
            <w:vAlign w:val="center"/>
          </w:tcPr>
          <w:p w14:paraId="63F5861B" w14:textId="77777777" w:rsidR="00F21C3D" w:rsidRDefault="00F21C3D" w:rsidP="00A5166E">
            <w:pPr>
              <w:tabs>
                <w:tab w:val="decimal" w:pos="495"/>
              </w:tabs>
              <w:spacing w:after="0"/>
              <w:ind w:firstLine="0"/>
            </w:pPr>
            <w:r>
              <w:t>50.00</w:t>
            </w:r>
          </w:p>
        </w:tc>
        <w:tc>
          <w:tcPr>
            <w:tcW w:w="1414" w:type="dxa"/>
            <w:vAlign w:val="center"/>
          </w:tcPr>
          <w:p w14:paraId="5D26979E" w14:textId="77777777" w:rsidR="00F21C3D" w:rsidRDefault="00F21C3D" w:rsidP="00A5166E">
            <w:pPr>
              <w:tabs>
                <w:tab w:val="decimal" w:pos="495"/>
              </w:tabs>
              <w:spacing w:after="0"/>
              <w:ind w:firstLine="0"/>
            </w:pPr>
            <w:r>
              <w:t>50.00</w:t>
            </w:r>
          </w:p>
        </w:tc>
      </w:tr>
    </w:tbl>
    <w:p w14:paraId="2F8DF46B" w14:textId="3D5D4E57" w:rsidR="00F21C3D" w:rsidRDefault="008A709A" w:rsidP="00966226">
      <w:pPr>
        <w:pStyle w:val="ListParagraph"/>
        <w:numPr>
          <w:ilvl w:val="0"/>
          <w:numId w:val="17"/>
        </w:numPr>
        <w:spacing w:before="120" w:after="0"/>
      </w:pPr>
      <w:r w:rsidRPr="008A709A">
        <w:rPr>
          <w:b/>
        </w:rPr>
        <w:t>Add Fe</w:t>
      </w:r>
      <w:r w:rsidRPr="008A709A">
        <w:rPr>
          <w:b/>
          <w:vertAlign w:val="superscript"/>
        </w:rPr>
        <w:t>3+</w:t>
      </w:r>
      <w:r w:rsidRPr="008A709A">
        <w:rPr>
          <w:b/>
        </w:rPr>
        <w:t xml:space="preserve"> to the containers.</w:t>
      </w:r>
      <w:r>
        <w:t xml:space="preserve"> </w:t>
      </w:r>
      <w:r w:rsidR="00F21C3D">
        <w:t xml:space="preserve"> Label a 150 mL beaker “Fe</w:t>
      </w:r>
      <w:r w:rsidR="00F21C3D" w:rsidRPr="007E78ED">
        <w:rPr>
          <w:vertAlign w:val="superscript"/>
        </w:rPr>
        <w:t>3+</w:t>
      </w:r>
      <w:r w:rsidR="00F21C3D">
        <w:t xml:space="preserve">”.  Dispense about 80 mL of </w:t>
      </w:r>
      <w:r w:rsidR="00F21C3D" w:rsidRPr="003F1342">
        <w:rPr>
          <w:b/>
        </w:rPr>
        <w:t xml:space="preserve">0.2 </w:t>
      </w:r>
      <w:r w:rsidR="00F21C3D" w:rsidRPr="003F1342">
        <w:rPr>
          <w:b/>
          <w:i/>
        </w:rPr>
        <w:t>M</w:t>
      </w:r>
      <w:r w:rsidR="00F21C3D">
        <w:t xml:space="preserve"> </w:t>
      </w:r>
      <w:r w:rsidR="00F21C3D" w:rsidRPr="00F62607">
        <w:t>Fe(NO</w:t>
      </w:r>
      <w:r w:rsidR="00F21C3D" w:rsidRPr="00F62607">
        <w:rPr>
          <w:vertAlign w:val="subscript"/>
        </w:rPr>
        <w:t>3</w:t>
      </w:r>
      <w:r w:rsidR="00F21C3D" w:rsidRPr="00F62607">
        <w:t>)</w:t>
      </w:r>
      <w:r w:rsidR="00F21C3D" w:rsidRPr="00F62607">
        <w:rPr>
          <w:vertAlign w:val="subscript"/>
        </w:rPr>
        <w:t>3</w:t>
      </w:r>
      <w:r w:rsidR="00F21C3D">
        <w:t>(</w:t>
      </w:r>
      <w:proofErr w:type="spellStart"/>
      <w:r w:rsidR="00F21C3D">
        <w:t>aq</w:t>
      </w:r>
      <w:proofErr w:type="spellEnd"/>
      <w:r w:rsidR="00F21C3D">
        <w:t>) from a carboy into that beaker, so that the solution is conveniently available.  Record the actual Fe(NO</w:t>
      </w:r>
      <w:r w:rsidR="00F21C3D" w:rsidRPr="009A5BE9">
        <w:rPr>
          <w:vertAlign w:val="subscript"/>
        </w:rPr>
        <w:t>3</w:t>
      </w:r>
      <w:r w:rsidR="00F21C3D">
        <w:t>)</w:t>
      </w:r>
      <w:r w:rsidR="00F21C3D" w:rsidRPr="009A5BE9">
        <w:rPr>
          <w:vertAlign w:val="subscript"/>
        </w:rPr>
        <w:t>3</w:t>
      </w:r>
      <w:r w:rsidR="00F21C3D">
        <w:t xml:space="preserve"> concentration, which is written on that carboy, on Data Sheet 1.  </w:t>
      </w:r>
      <w:r w:rsidR="00241441" w:rsidRPr="003261F7">
        <w:t xml:space="preserve">Rinse the pipet </w:t>
      </w:r>
      <w:r w:rsidR="003261F7" w:rsidRPr="003261F7">
        <w:t>before</w:t>
      </w:r>
      <w:r w:rsidR="00241441" w:rsidRPr="003261F7">
        <w:t xml:space="preserve"> </w:t>
      </w:r>
      <w:r w:rsidR="003261F7" w:rsidRPr="003261F7">
        <w:t xml:space="preserve">first using it, and before </w:t>
      </w:r>
      <w:r w:rsidR="003261F7">
        <w:t xml:space="preserve">switching to </w:t>
      </w:r>
      <w:r w:rsidR="003261F7" w:rsidRPr="003261F7">
        <w:t xml:space="preserve">a </w:t>
      </w:r>
      <w:r w:rsidR="003261F7">
        <w:t xml:space="preserve">different </w:t>
      </w:r>
      <w:r w:rsidR="003261F7" w:rsidRPr="003261F7">
        <w:t>solution</w:t>
      </w:r>
      <w:r w:rsidR="00241441" w:rsidRPr="003261F7">
        <w:t xml:space="preserve">.  </w:t>
      </w:r>
      <w:r w:rsidR="00F21C3D">
        <w:t xml:space="preserve">Pipet 10.00 mL of that solution into each of the six containers labeled in step 1.  Note:  if </w:t>
      </w:r>
      <w:r w:rsidR="00F21C3D" w:rsidRPr="00F62607">
        <w:rPr>
          <w:b/>
        </w:rPr>
        <w:t xml:space="preserve">0.002 </w:t>
      </w:r>
      <w:r w:rsidR="00F21C3D" w:rsidRPr="00F62607">
        <w:rPr>
          <w:b/>
          <w:i/>
        </w:rPr>
        <w:t>M</w:t>
      </w:r>
      <w:r w:rsidR="00F21C3D">
        <w:t xml:space="preserve"> Fe(NO</w:t>
      </w:r>
      <w:r w:rsidR="00F21C3D" w:rsidRPr="006F12D5">
        <w:rPr>
          <w:vertAlign w:val="subscript"/>
        </w:rPr>
        <w:t>3</w:t>
      </w:r>
      <w:r w:rsidR="00F21C3D">
        <w:t>)</w:t>
      </w:r>
      <w:r w:rsidR="00F21C3D" w:rsidRPr="006F12D5">
        <w:rPr>
          <w:vertAlign w:val="subscript"/>
        </w:rPr>
        <w:t>3</w:t>
      </w:r>
      <w:r w:rsidR="00F21C3D">
        <w:t xml:space="preserve"> solution is used by mistake, the </w:t>
      </w:r>
      <w:r w:rsidR="00576085">
        <w:t xml:space="preserve">calibration curve </w:t>
      </w:r>
      <w:r w:rsidR="00F21C3D">
        <w:t>will not work.</w:t>
      </w:r>
    </w:p>
    <w:p w14:paraId="73E66896" w14:textId="16CC336E" w:rsidR="00F21C3D" w:rsidRDefault="0029694E" w:rsidP="00966226">
      <w:pPr>
        <w:pStyle w:val="ListParagraph"/>
        <w:numPr>
          <w:ilvl w:val="0"/>
          <w:numId w:val="17"/>
        </w:numPr>
        <w:spacing w:after="0"/>
      </w:pPr>
      <w:r w:rsidRPr="008A709A">
        <w:rPr>
          <w:b/>
        </w:rPr>
        <w:t xml:space="preserve">Add </w:t>
      </w:r>
      <w:r>
        <w:rPr>
          <w:b/>
        </w:rPr>
        <w:t>SCN</w:t>
      </w:r>
      <w:r>
        <w:rPr>
          <w:b/>
          <w:vertAlign w:val="superscript"/>
        </w:rPr>
        <w:t>–</w:t>
      </w:r>
      <w:r w:rsidRPr="008A709A">
        <w:rPr>
          <w:b/>
        </w:rPr>
        <w:t xml:space="preserve"> to the containers.</w:t>
      </w:r>
      <w:r w:rsidRPr="0029694E">
        <w:t xml:space="preserve">  </w:t>
      </w:r>
      <w:r w:rsidR="00F21C3D">
        <w:t>Label a 150 mL beaker “</w:t>
      </w:r>
      <w:proofErr w:type="spellStart"/>
      <w:r w:rsidR="00F21C3D">
        <w:t>NaSCN</w:t>
      </w:r>
      <w:proofErr w:type="spellEnd"/>
      <w:r w:rsidR="00F21C3D">
        <w:t xml:space="preserve">”.  Dispense about 50 mL of 0.002 </w:t>
      </w:r>
      <w:r w:rsidR="00F21C3D">
        <w:rPr>
          <w:i/>
        </w:rPr>
        <w:t>M</w:t>
      </w:r>
      <w:r w:rsidR="00F21C3D">
        <w:t xml:space="preserve"> </w:t>
      </w:r>
      <w:proofErr w:type="spellStart"/>
      <w:r w:rsidR="00F21C3D">
        <w:t>NaSCN</w:t>
      </w:r>
      <w:proofErr w:type="spellEnd"/>
      <w:r w:rsidR="00F21C3D">
        <w:t xml:space="preserve"> (in 0.1 </w:t>
      </w:r>
      <w:r w:rsidR="00F21C3D">
        <w:rPr>
          <w:i/>
        </w:rPr>
        <w:t>M</w:t>
      </w:r>
      <w:r w:rsidR="00F21C3D">
        <w:t xml:space="preserve"> HNO</w:t>
      </w:r>
      <w:r w:rsidR="00F21C3D" w:rsidRPr="009E4213">
        <w:rPr>
          <w:vertAlign w:val="subscript"/>
        </w:rPr>
        <w:t>3</w:t>
      </w:r>
      <w:r w:rsidR="00F21C3D">
        <w:t xml:space="preserve">) into that beaker from a carboy, so that the solution is conveniently available.  Record the actual </w:t>
      </w:r>
      <w:proofErr w:type="spellStart"/>
      <w:r w:rsidR="00F21C3D">
        <w:t>NaSCN</w:t>
      </w:r>
      <w:proofErr w:type="spellEnd"/>
      <w:r w:rsidR="00F21C3D">
        <w:t xml:space="preserve"> solution concentrations, which is written on the carboy, on Data Sheet 1.  Pipet 1.00, 2.00, 3.00, 4.00, and 5.00 mL of that solution into volumetric flasks “S1” through “S5”, respectively.  If the solutions do not turn dark when the SCN</w:t>
      </w:r>
      <w:r w:rsidR="00F21C3D">
        <w:rPr>
          <w:vertAlign w:val="superscript"/>
        </w:rPr>
        <w:t>–</w:t>
      </w:r>
      <w:r w:rsidR="00F21C3D">
        <w:t xml:space="preserve"> is added, then something is wrong.</w:t>
      </w:r>
      <w:r w:rsidR="00F21C3D" w:rsidRPr="00F45FDC">
        <w:t xml:space="preserve"> </w:t>
      </w:r>
      <w:r w:rsidR="00F21C3D">
        <w:t xml:space="preserve"> Record the volumes of </w:t>
      </w:r>
      <w:proofErr w:type="spellStart"/>
      <w:r w:rsidR="00F21C3D">
        <w:t>NaSCN</w:t>
      </w:r>
      <w:proofErr w:type="spellEnd"/>
      <w:r w:rsidR="00F21C3D">
        <w:t xml:space="preserve"> solution added to the volumetric flasks on Data Sheet 1.  (These should be given with three significant figures, because pipettes can be quite accurate.)</w:t>
      </w:r>
    </w:p>
    <w:p w14:paraId="694739C7" w14:textId="1F29EF61" w:rsidR="00F21C3D" w:rsidRDefault="002E334E" w:rsidP="00966226">
      <w:pPr>
        <w:pStyle w:val="ListParagraph"/>
        <w:numPr>
          <w:ilvl w:val="0"/>
          <w:numId w:val="17"/>
        </w:numPr>
        <w:spacing w:after="0"/>
      </w:pPr>
      <w:r w:rsidRPr="009B65CA">
        <w:rPr>
          <w:b/>
        </w:rPr>
        <w:t xml:space="preserve">Use </w:t>
      </w:r>
      <w:r w:rsidR="009D1BBC" w:rsidRPr="009B65CA">
        <w:rPr>
          <w:b/>
        </w:rPr>
        <w:t>HNO</w:t>
      </w:r>
      <w:r w:rsidR="009D1BBC" w:rsidRPr="009B65CA">
        <w:rPr>
          <w:b/>
          <w:vertAlign w:val="subscript"/>
        </w:rPr>
        <w:t>3</w:t>
      </w:r>
      <w:r w:rsidRPr="009B65CA">
        <w:rPr>
          <w:b/>
        </w:rPr>
        <w:t xml:space="preserve"> </w:t>
      </w:r>
      <w:r w:rsidR="009B65CA" w:rsidRPr="009B65CA">
        <w:rPr>
          <w:b/>
        </w:rPr>
        <w:t xml:space="preserve">to make total volume of containers 50 </w:t>
      </w:r>
      <w:proofErr w:type="spellStart"/>
      <w:r w:rsidR="009B65CA" w:rsidRPr="009B65CA">
        <w:rPr>
          <w:b/>
        </w:rPr>
        <w:t>mL</w:t>
      </w:r>
      <w:r w:rsidR="009D1BBC" w:rsidRPr="009B65CA">
        <w:rPr>
          <w:b/>
        </w:rPr>
        <w:t>.</w:t>
      </w:r>
      <w:proofErr w:type="spellEnd"/>
      <w:r w:rsidR="009D1BBC">
        <w:t xml:space="preserve">  </w:t>
      </w:r>
      <w:r w:rsidR="00F21C3D">
        <w:t xml:space="preserve">Label a 400 mL beaker “0.1 </w:t>
      </w:r>
      <w:r w:rsidR="00F21C3D">
        <w:rPr>
          <w:i/>
        </w:rPr>
        <w:t>M</w:t>
      </w:r>
      <w:r w:rsidR="00F21C3D">
        <w:t xml:space="preserve"> HNO</w:t>
      </w:r>
      <w:r w:rsidR="00F21C3D" w:rsidRPr="00065F61">
        <w:rPr>
          <w:vertAlign w:val="subscript"/>
        </w:rPr>
        <w:t>3</w:t>
      </w:r>
      <w:r w:rsidR="00F21C3D">
        <w:t xml:space="preserve">”.  Place about 275 mL of 0.10 </w:t>
      </w:r>
      <w:r w:rsidR="00F21C3D">
        <w:rPr>
          <w:i/>
        </w:rPr>
        <w:t>M</w:t>
      </w:r>
      <w:r w:rsidR="00F21C3D">
        <w:t xml:space="preserve"> HNO</w:t>
      </w:r>
      <w:r w:rsidR="00F21C3D" w:rsidRPr="00E76815">
        <w:rPr>
          <w:vertAlign w:val="subscript"/>
        </w:rPr>
        <w:t>3</w:t>
      </w:r>
      <w:r w:rsidR="00F21C3D">
        <w:t xml:space="preserve"> into that beaker.  Using a graduated cylinder, transfer about 40 mL of that acid solution to the “Blank” flask (so the blank will have everything except the SCN</w:t>
      </w:r>
      <w:r w:rsidR="00F21C3D" w:rsidRPr="00F62607">
        <w:rPr>
          <w:vertAlign w:val="superscript"/>
        </w:rPr>
        <w:t>–</w:t>
      </w:r>
      <w:r w:rsidR="00F21C3D" w:rsidRPr="00F62607">
        <w:t xml:space="preserve"> </w:t>
      </w:r>
      <w:r w:rsidR="00F21C3D">
        <w:t xml:space="preserve">in it).  Dilute the solutions in the volumetric flasks to 50 mL with the 0.10 </w:t>
      </w:r>
      <w:r w:rsidR="00F21C3D">
        <w:rPr>
          <w:i/>
        </w:rPr>
        <w:t>M</w:t>
      </w:r>
      <w:r w:rsidR="00F21C3D">
        <w:t xml:space="preserve"> HNO</w:t>
      </w:r>
      <w:r w:rsidR="00F21C3D" w:rsidRPr="0005014F">
        <w:rPr>
          <w:vertAlign w:val="subscript"/>
        </w:rPr>
        <w:t>3</w:t>
      </w:r>
      <w:r w:rsidR="00F21C3D">
        <w:t xml:space="preserve"> by filling each to the mark with the acid solution.  To prevent overfilling the flasks, transfer the last few drops of solution with a plastic dropper pipet (or, if it is available, a squirt bottle labeled “0.1 </w:t>
      </w:r>
      <w:r w:rsidR="00F21C3D">
        <w:rPr>
          <w:i/>
        </w:rPr>
        <w:t xml:space="preserve">M </w:t>
      </w:r>
      <w:r w:rsidR="00F21C3D">
        <w:t>HNO</w:t>
      </w:r>
      <w:r w:rsidR="00F21C3D" w:rsidRPr="006D10B5">
        <w:rPr>
          <w:vertAlign w:val="subscript"/>
        </w:rPr>
        <w:t>3</w:t>
      </w:r>
      <w:r w:rsidR="00F21C3D">
        <w:t xml:space="preserve">”).  Stopper the flask and mix it.  </w:t>
      </w:r>
      <w:r w:rsidR="00F21C3D" w:rsidRPr="002269A0">
        <w:rPr>
          <w:i/>
        </w:rPr>
        <w:t xml:space="preserve">The standard way to mix the contents of a </w:t>
      </w:r>
      <w:r w:rsidR="00F21C3D">
        <w:rPr>
          <w:i/>
        </w:rPr>
        <w:t xml:space="preserve">volumetric flask </w:t>
      </w:r>
      <w:r w:rsidR="00F21C3D" w:rsidRPr="002269A0">
        <w:rPr>
          <w:i/>
        </w:rPr>
        <w:t>is to invert the container, swirl it, turn it right side up and repeat for a total of three times</w:t>
      </w:r>
      <w:r w:rsidR="00F21C3D">
        <w:t xml:space="preserve"> to ensure that the flask is well-mixed.  (Not mixing the solutions will cause the experiment to fail.)</w:t>
      </w:r>
    </w:p>
    <w:p w14:paraId="6C8067B9" w14:textId="1812E43B" w:rsidR="00F21C3D" w:rsidRDefault="002F0E1C" w:rsidP="00966226">
      <w:pPr>
        <w:pStyle w:val="ListParagraph"/>
        <w:numPr>
          <w:ilvl w:val="0"/>
          <w:numId w:val="17"/>
        </w:numPr>
        <w:spacing w:after="0"/>
      </w:pPr>
      <w:r w:rsidRPr="002F0E1C">
        <w:rPr>
          <w:b/>
        </w:rPr>
        <w:t>Calculations.</w:t>
      </w:r>
      <w:r>
        <w:t xml:space="preserve"> </w:t>
      </w:r>
      <w:r w:rsidR="00F21C3D">
        <w:t xml:space="preserve"> Calculate the “initial SCN</w:t>
      </w:r>
      <w:r w:rsidR="00F21C3D">
        <w:rPr>
          <w:vertAlign w:val="superscript"/>
        </w:rPr>
        <w:t>–</w:t>
      </w:r>
      <w:r w:rsidR="00F21C3D">
        <w:t xml:space="preserve"> concentration”, and the “equilibrium FeNCS</w:t>
      </w:r>
      <w:r w:rsidR="00F21C3D" w:rsidRPr="00C63DA9">
        <w:rPr>
          <w:vertAlign w:val="superscript"/>
        </w:rPr>
        <w:t>2+</w:t>
      </w:r>
      <w:r w:rsidR="00F21C3D">
        <w:t xml:space="preserve"> ion concentration” for each flask.  These values are needed for the next step.  </w:t>
      </w:r>
    </w:p>
    <w:p w14:paraId="15181BA5" w14:textId="77777777" w:rsidR="00F21C3D" w:rsidRDefault="00F21C3D" w:rsidP="00966226">
      <w:pPr>
        <w:pStyle w:val="ListParagraph"/>
      </w:pPr>
      <w:r>
        <w:t>Initial SCN</w:t>
      </w:r>
      <w:r>
        <w:rPr>
          <w:vertAlign w:val="superscript"/>
        </w:rPr>
        <w:t>–</w:t>
      </w:r>
      <w:r>
        <w:t xml:space="preserve"> concentration:  use the dilution equation:  </w:t>
      </w:r>
      <w:proofErr w:type="spellStart"/>
      <w:r>
        <w:rPr>
          <w:i/>
        </w:rPr>
        <w:t>M</w:t>
      </w:r>
      <w:r>
        <w:rPr>
          <w:vertAlign w:val="subscript"/>
        </w:rPr>
        <w:t>d</w:t>
      </w:r>
      <w:r>
        <w:rPr>
          <w:i/>
        </w:rPr>
        <w:t>V</w:t>
      </w:r>
      <w:r>
        <w:rPr>
          <w:vertAlign w:val="subscript"/>
        </w:rPr>
        <w:t>d</w:t>
      </w:r>
      <w:proofErr w:type="spellEnd"/>
      <w:r>
        <w:t xml:space="preserve"> = </w:t>
      </w:r>
      <w:proofErr w:type="spellStart"/>
      <w:r>
        <w:rPr>
          <w:i/>
        </w:rPr>
        <w:t>M</w:t>
      </w:r>
      <w:r>
        <w:rPr>
          <w:vertAlign w:val="subscript"/>
        </w:rPr>
        <w:t>c</w:t>
      </w:r>
      <w:r>
        <w:rPr>
          <w:i/>
        </w:rPr>
        <w:t>V</w:t>
      </w:r>
      <w:r>
        <w:rPr>
          <w:vertAlign w:val="subscript"/>
        </w:rPr>
        <w:t>c</w:t>
      </w:r>
      <w:proofErr w:type="spellEnd"/>
      <w:r>
        <w:t>, where the “c” and “d” refer to concentrated and dilute molarities and volumes (see the example calculation for help on this).</w:t>
      </w:r>
    </w:p>
    <w:p w14:paraId="58E95119" w14:textId="77777777" w:rsidR="00F21C3D" w:rsidRPr="00372FBA" w:rsidRDefault="00F21C3D" w:rsidP="00966226">
      <w:pPr>
        <w:pStyle w:val="ListParagraph"/>
      </w:pPr>
      <w:r>
        <w:lastRenderedPageBreak/>
        <w:t>Equilibrium FeNCS</w:t>
      </w:r>
      <w:r w:rsidRPr="00372FBA">
        <w:rPr>
          <w:vertAlign w:val="superscript"/>
        </w:rPr>
        <w:t>2+</w:t>
      </w:r>
      <w:r>
        <w:t xml:space="preserve"> concentration:  the concentration of iron is so large that all of the initial SCN- is converted to FeNCS</w:t>
      </w:r>
      <w:r w:rsidRPr="007A5A27">
        <w:rPr>
          <w:vertAlign w:val="superscript"/>
        </w:rPr>
        <w:t>2+</w:t>
      </w:r>
      <w:r>
        <w:t xml:space="preserve"> at equilibrium, so this value is the same as the initial SCN</w:t>
      </w:r>
      <w:r w:rsidRPr="00372FBA">
        <w:rPr>
          <w:vertAlign w:val="superscript"/>
        </w:rPr>
        <w:t>-</w:t>
      </w:r>
      <w:r>
        <w:t xml:space="preserve"> concentration.</w:t>
      </w:r>
    </w:p>
    <w:p w14:paraId="09D902DA" w14:textId="77777777" w:rsidR="00F21C3D" w:rsidRDefault="00F21C3D" w:rsidP="00966226">
      <w:pPr>
        <w:pStyle w:val="Heading3"/>
      </w:pPr>
      <w:r>
        <w:t>Part II,  Prepare the Beer’s Law Plot</w:t>
      </w:r>
    </w:p>
    <w:p w14:paraId="654F25B5" w14:textId="6D201726" w:rsidR="00F21C3D" w:rsidRDefault="00FD54BC" w:rsidP="00966226">
      <w:pPr>
        <w:pStyle w:val="ListParagraph"/>
        <w:numPr>
          <w:ilvl w:val="0"/>
          <w:numId w:val="18"/>
        </w:numPr>
        <w:spacing w:after="0"/>
      </w:pPr>
      <w:r w:rsidRPr="00FD54BC">
        <w:rPr>
          <w:b/>
        </w:rPr>
        <w:t>Set up spectrometer with blank.</w:t>
      </w:r>
      <w:r>
        <w:t xml:space="preserve">  </w:t>
      </w:r>
      <w:r w:rsidR="00F21C3D">
        <w:t xml:space="preserve">Plug the USB cable from the </w:t>
      </w:r>
      <w:proofErr w:type="spellStart"/>
      <w:r w:rsidR="00F21C3D">
        <w:t>SpectroVis</w:t>
      </w:r>
      <w:proofErr w:type="spellEnd"/>
      <w:r w:rsidR="00F21C3D">
        <w:t xml:space="preserve"> Plus spectrometer into the computer.  Start the Logger Pro 3 software by double-clicking on the</w:t>
      </w:r>
      <w:r w:rsidR="00F21C3D">
        <w:rPr>
          <w:noProof/>
        </w:rPr>
        <w:drawing>
          <wp:inline distT="0" distB="0" distL="0" distR="0" wp14:anchorId="2CF72016" wp14:editId="1F96B892">
            <wp:extent cx="438150" cy="438150"/>
            <wp:effectExtent l="0" t="0" r="0" b="0"/>
            <wp:docPr id="216" name="Picture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con_en.ico"/>
                    <pic:cNvPicPr/>
                  </pic:nvPicPr>
                  <pic:blipFill>
                    <a:blip r:embed="rId15">
                      <a:extLst>
                        <a:ext uri="{28A0092B-C50C-407E-A947-70E740481C1C}">
                          <a14:useLocalDpi xmlns:a14="http://schemas.microsoft.com/office/drawing/2010/main" val="0"/>
                        </a:ext>
                      </a:extLst>
                    </a:blip>
                    <a:stretch>
                      <a:fillRect/>
                    </a:stretch>
                  </pic:blipFill>
                  <pic:spPr>
                    <a:xfrm>
                      <a:off x="0" y="0"/>
                      <a:ext cx="438150" cy="438150"/>
                    </a:xfrm>
                    <a:prstGeom prst="rect">
                      <a:avLst/>
                    </a:prstGeom>
                  </pic:spPr>
                </pic:pic>
              </a:graphicData>
            </a:graphic>
          </wp:inline>
        </w:drawing>
      </w:r>
      <w:r w:rsidR="00F21C3D">
        <w:t xml:space="preserve"> icon on the desktop.  (If the software doesn’t work, try plugging the spectrometer in after the software is running.)  Calibrate the spectrometer:  the menu path is:  </w:t>
      </w:r>
      <w:r w:rsidR="00F21C3D" w:rsidRPr="00D67C8A">
        <w:rPr>
          <w:rFonts w:ascii="Courier New" w:hAnsi="Courier New" w:cs="Courier New"/>
        </w:rPr>
        <w:t>Experiment/Calibrate/Spectrometer 1</w:t>
      </w:r>
      <w:r w:rsidR="00F21C3D">
        <w:t xml:space="preserve">.  The instrument will wait 90 seconds for the lamp to warm up.  Obtain a cuvette.  Fill it two-thirds full with your </w:t>
      </w:r>
      <w:r w:rsidR="00F21C3D">
        <w:rPr>
          <w:b/>
        </w:rPr>
        <w:t>blank solution</w:t>
      </w:r>
      <w:r w:rsidR="00F21C3D" w:rsidRPr="00DA76F9">
        <w:t xml:space="preserve">; </w:t>
      </w:r>
      <w:r w:rsidR="00F21C3D">
        <w:t xml:space="preserve">this is the “blank cuvette”.  Wipe the clear windows with a </w:t>
      </w:r>
      <w:proofErr w:type="spellStart"/>
      <w:r w:rsidR="00F21C3D">
        <w:t>KimWipe</w:t>
      </w:r>
      <w:proofErr w:type="spellEnd"/>
      <w:r w:rsidR="00F21C3D">
        <w:t>.  When the spectrometer has warmed up, the software will say “Place a blank cuvette in the device:”.  Do so, ensuring that the clear windows are on the sides of the spectrometer with the white marks.  Then click on the “Finish Calibration” button and, when enabled, click the “OK” button to exit that dialog box.</w:t>
      </w:r>
    </w:p>
    <w:p w14:paraId="286679A8" w14:textId="77777777" w:rsidR="00F21C3D" w:rsidRDefault="00F21C3D" w:rsidP="00966226">
      <w:pPr>
        <w:pStyle w:val="ListParagraph"/>
        <w:numPr>
          <w:ilvl w:val="0"/>
          <w:numId w:val="18"/>
        </w:numPr>
        <w:spacing w:after="0"/>
      </w:pPr>
      <w:r w:rsidRPr="004E0C01">
        <w:rPr>
          <w:b/>
        </w:rPr>
        <w:t>Configure the spectrometer</w:t>
      </w:r>
      <w:r>
        <w:t xml:space="preserve"> using the solution from the flask containing the highest concentration of SCN</w:t>
      </w:r>
      <w:r w:rsidRPr="00F65AEA">
        <w:rPr>
          <w:vertAlign w:val="superscript"/>
        </w:rPr>
        <w:t>–</w:t>
      </w:r>
      <w:r>
        <w:t xml:space="preserve">.  Rinse the cuvette with that solution.  Place the washings in a waste beaker on your table.  (At the end of the lab, empty this into the “Discarded Equilibrium Mixtures” waste container.)  Fill the cuvette (always about two-thirds full) with this sample solution.  Place the cuvette in the spectrometer.  </w:t>
      </w:r>
      <w:r>
        <w:rPr>
          <w:noProof/>
        </w:rPr>
        <mc:AlternateContent>
          <mc:Choice Requires="wpc">
            <w:drawing>
              <wp:inline distT="0" distB="0" distL="0" distR="0" wp14:anchorId="743384F0" wp14:editId="3EFDD150">
                <wp:extent cx="5486400" cy="1276350"/>
                <wp:effectExtent l="0" t="0" r="0" b="0"/>
                <wp:docPr id="218" name="Canvas 218"/>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09" name="Text Box 2"/>
                        <wps:cNvSpPr txBox="1">
                          <a:spLocks noChangeArrowheads="1"/>
                        </wps:cNvSpPr>
                        <wps:spPr bwMode="auto">
                          <a:xfrm>
                            <a:off x="2837475" y="891464"/>
                            <a:ext cx="1319529" cy="318769"/>
                          </a:xfrm>
                          <a:prstGeom prst="rect">
                            <a:avLst/>
                          </a:prstGeom>
                          <a:solidFill>
                            <a:srgbClr val="FFFFFF"/>
                          </a:solidFill>
                          <a:ln w="9525">
                            <a:noFill/>
                            <a:miter lim="800000"/>
                            <a:headEnd/>
                            <a:tailEnd/>
                          </a:ln>
                        </wps:spPr>
                        <wps:txbx>
                          <w:txbxContent>
                            <w:p w14:paraId="06BADD66" w14:textId="77777777" w:rsidR="005C1CD9" w:rsidRDefault="005C1CD9" w:rsidP="00A5166E">
                              <w:pPr>
                                <w:pStyle w:val="NormalWeb"/>
                                <w:spacing w:line="240" w:lineRule="auto"/>
                                <w:ind w:firstLine="0"/>
                              </w:pPr>
                              <w:r>
                                <w:t>Configure button</w:t>
                              </w:r>
                            </w:p>
                          </w:txbxContent>
                        </wps:txbx>
                        <wps:bodyPr rot="0" vert="horz" wrap="none" lIns="91440" tIns="45720" rIns="91440" bIns="45720" anchor="t" anchorCtr="0">
                          <a:noAutofit/>
                        </wps:bodyPr>
                      </wps:wsp>
                      <wps:wsp>
                        <wps:cNvPr id="211" name="Text Box 2"/>
                        <wps:cNvSpPr txBox="1">
                          <a:spLocks noChangeArrowheads="1"/>
                        </wps:cNvSpPr>
                        <wps:spPr bwMode="auto">
                          <a:xfrm>
                            <a:off x="4186556" y="891515"/>
                            <a:ext cx="1124584" cy="318134"/>
                          </a:xfrm>
                          <a:prstGeom prst="rect">
                            <a:avLst/>
                          </a:prstGeom>
                          <a:solidFill>
                            <a:srgbClr val="FFFFFF"/>
                          </a:solidFill>
                          <a:ln w="9525">
                            <a:noFill/>
                            <a:miter lim="800000"/>
                            <a:headEnd/>
                            <a:tailEnd/>
                          </a:ln>
                        </wps:spPr>
                        <wps:txbx>
                          <w:txbxContent>
                            <w:p w14:paraId="3E5D4F84" w14:textId="77777777" w:rsidR="005C1CD9" w:rsidRDefault="005C1CD9" w:rsidP="00A5166E">
                              <w:pPr>
                                <w:pStyle w:val="NormalWeb"/>
                                <w:spacing w:line="240" w:lineRule="auto"/>
                                <w:ind w:firstLine="0"/>
                              </w:pPr>
                              <w:r>
                                <w:t>Collect button</w:t>
                              </w:r>
                            </w:p>
                          </w:txbxContent>
                        </wps:txbx>
                        <wps:bodyPr rot="0" vert="horz" wrap="none" lIns="91440" tIns="45720" rIns="91440" bIns="45720" anchor="t" anchorCtr="0">
                          <a:noAutofit/>
                        </wps:bodyPr>
                      </wps:wsp>
                      <wps:wsp>
                        <wps:cNvPr id="212" name="Text Box 2"/>
                        <wps:cNvSpPr txBox="1">
                          <a:spLocks noChangeArrowheads="1"/>
                        </wps:cNvSpPr>
                        <wps:spPr bwMode="auto">
                          <a:xfrm>
                            <a:off x="1513500" y="900381"/>
                            <a:ext cx="1243329" cy="338454"/>
                          </a:xfrm>
                          <a:prstGeom prst="rect">
                            <a:avLst/>
                          </a:prstGeom>
                          <a:solidFill>
                            <a:srgbClr val="FFFFFF"/>
                          </a:solidFill>
                          <a:ln w="9525">
                            <a:noFill/>
                            <a:miter lim="800000"/>
                            <a:headEnd/>
                            <a:tailEnd/>
                          </a:ln>
                        </wps:spPr>
                        <wps:txbx>
                          <w:txbxContent>
                            <w:p w14:paraId="18FAA780" w14:textId="77777777" w:rsidR="005C1CD9" w:rsidRDefault="005C1CD9" w:rsidP="00A5166E">
                              <w:pPr>
                                <w:pStyle w:val="NormalWeb"/>
                                <w:spacing w:line="240" w:lineRule="auto"/>
                                <w:ind w:firstLine="0"/>
                              </w:pPr>
                              <w:r>
                                <w:t>Linear fit button</w:t>
                              </w:r>
                            </w:p>
                          </w:txbxContent>
                        </wps:txbx>
                        <wps:bodyPr rot="0" vert="horz" wrap="none" lIns="91440" tIns="45720" rIns="91440" bIns="45720" anchor="t" anchorCtr="0">
                          <a:noAutofit/>
                        </wps:bodyPr>
                      </wps:wsp>
                      <pic:pic xmlns:pic="http://schemas.openxmlformats.org/drawingml/2006/picture">
                        <pic:nvPicPr>
                          <pic:cNvPr id="207" name="Picture 207"/>
                          <pic:cNvPicPr>
                            <a:picLocks noChangeAspect="1"/>
                          </pic:cNvPicPr>
                        </pic:nvPicPr>
                        <pic:blipFill rotWithShape="1">
                          <a:blip r:embed="rId16" cstate="print">
                            <a:extLst>
                              <a:ext uri="{28A0092B-C50C-407E-A947-70E740481C1C}">
                                <a14:useLocalDpi xmlns:a14="http://schemas.microsoft.com/office/drawing/2010/main" val="0"/>
                              </a:ext>
                            </a:extLst>
                          </a:blip>
                          <a:srcRect/>
                          <a:stretch/>
                        </pic:blipFill>
                        <pic:spPr>
                          <a:xfrm>
                            <a:off x="0" y="0"/>
                            <a:ext cx="5486400" cy="885825"/>
                          </a:xfrm>
                          <a:prstGeom prst="rect">
                            <a:avLst/>
                          </a:prstGeom>
                        </pic:spPr>
                      </pic:pic>
                      <wps:wsp>
                        <wps:cNvPr id="208" name="Straight Arrow Connector 208"/>
                        <wps:cNvCnPr/>
                        <wps:spPr>
                          <a:xfrm flipV="1">
                            <a:off x="3733800" y="504827"/>
                            <a:ext cx="323851" cy="484798"/>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0" name="Straight Arrow Connector 210"/>
                        <wps:cNvCnPr/>
                        <wps:spPr>
                          <a:xfrm flipH="1" flipV="1">
                            <a:off x="4842169" y="504826"/>
                            <a:ext cx="161924" cy="484799"/>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213" name="Straight Arrow Connector 213"/>
                        <wps:cNvCnPr/>
                        <wps:spPr>
                          <a:xfrm flipV="1">
                            <a:off x="2657475" y="466694"/>
                            <a:ext cx="962026" cy="533431"/>
                          </a:xfrm>
                          <a:prstGeom prst="straightConnector1">
                            <a:avLst/>
                          </a:prstGeom>
                          <a:ln w="15875">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743384F0" id="Canvas 218" o:spid="_x0000_s1027" editas="canvas" style="width:6in;height:100.5pt;mso-position-horizontal-relative:char;mso-position-vertical-relative:line" coordsize="54864,1276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ZFXx3JgUAAFcVAAAOAAAAZHJzL2Uyb0RvYy54bWzsWNtu4zYQfS/QfxD0&#10;7lh3y0KcRdZJ2gW2bbDZts+0RFnESqRA0rcW/ffOkJLsOEmd3hbpNgYskBI5MxyemTnk+ZttUztr&#10;KhUTfOb6Z57rUJ6LgvHlzP3x480odR2lCS9ILTiduTuq3DcXX391vmkzGohK1AWVDgjhKtu0M7fS&#10;us3GY5VXtCHqTLSUw8dSyIZo6MrluJBkA9Kbehx4XjLeCFm0UuRUKXh7ZT+6F0Z+WdJc/1CWimqn&#10;nrlgmzZPaZ4LfI4vzkm2lKStWN6ZQf6CFQ1hHJQOoq6IJs5KsgeiGpZLoUSpz3LRjEVZspyaNcBq&#10;fO9oNXPC10SZxeTgnd5AaP2DchdL8AGIzDawGdS0YStUO2yK+nvK7irSUrMGleXfr2+lw4qZG3hT&#10;1+GkAUh8pFvtvBVbJ8Dd2LRm2F0LA/UWXgOqjGdV+17kn5TDxbwifEkvpRSbipIC7PNx5vhgqpWj&#10;UMhi850oQA1ZaWEEbUvZ4FaB8x2QHqThJJrErrObuenUj5LIggKtylF76E/jAKzNYUDop5NkarSR&#10;rBfUSqW/oaJxsDFzJYDOKCLr90qjYSTrh6BeJWpW3LC6Nh25XMxr6awJAPTG/Drp94bV3NnMXLAj&#10;NpK5wPkgmmQN0xBANWvAeg9/1np0zDUvzBBNWG3bYEnNO0+hc6yb9HaxNZti3IheXIhiB66TwsYL&#10;xDc0KiF/cZ0NxMrM5RDMrlO/4+B88FmEoWU6UTwJoCMPvywOvxCeg6CZq13HNufahCOuhYtL2KSS&#10;Gaft7egMBkxae/99cPr+CwFn5KdJHCc9OGM/PgKnH0RxGg3g9EODXtjnLw6cQ3b434MzeCHg9GM/&#10;jCHhYOacel6YmvxBsiFzBlEYDpkzTKP4iwVniGG5z1gvMXO2LM/g35V1aD0o66fJFszSKwmZ3xK2&#10;5lkyGiI/rdoR8J2WaLZgNdM7w92glKFRfH3LcqxF2DlkCJMe5/Ad1TqBN0E/9+PsLCiuLD+iBqqF&#10;GtzTgvvDx9i9p3JRsxbLKW7az0xXhrD0rAM/dquFMnWanVpGdyXyVUO5thRV0hoWLriqWKugNma0&#10;WdACiMK7AupMDvRYAz9pJeOWN0D8AHHAgoiRZFjkr0F66XnT4O1oHnvzUeRNrkeX02gymnjXk8iL&#10;Un/uz39DbuBH2UpR8Aepr1rWmQ5vHxj/KBPtyLUlo4bUWmZiWAVUFTDI8JneRHiFHkJblcw/gNcN&#10;41BaUp1X0Dbu7j1st84Sj32F6niYzSMdfcGFI/mKozSJMMUg+UrTOAUChFL3s3tm9SzyZayx+k0T&#10;sPC5KIUHByHLd++0JGxZaccwWGcuOAe/CQnwTvs0AmEw57cSlopJ5dBjTgn+/qmHZ+e7cBKGwP5M&#10;Jo4BDYGJk30mDoMwjRFr4MUojSZTo+hpL8L+GRMH2ywFf4LQWnLqxymwaIOEewQXT3J0oLh6a7n6&#10;EQ3uKKqjdy1SdaT23T4/wleV3tUUFdX8Ay2Bue7PCPeVkTyHIOwVmtE4rYRgHyZ61uQ/mtiNx6nU&#10;HCn/zORhhtEsuB4mN4wL+Zj2vY9KO74jwN2692UGIwF7n5MZA8hOwdg3QYyGnYDxtwjjRwENIA18&#10;OGghtTCAThAOe0D7iT8NOtprAH3iTPYK6MNIeAX0/h7CD58B6IHenQD0cV4Okni4W4iSJJke3S1M&#10;k8AL4HSHeTkOwyjsc9UTp7dXGP/3YAwZ2lzeGdbS3TTi9eBh3+Tx/X3oxe8A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BrPjR22wAAAAUBAAAPAAAAZHJzL2Rvd25yZXYueG1sTI9B&#10;S8NAEIXvgv9hGcFLsZuWEkrMpqggeBE0Sr1Os2MSzM6G7CZN/r2jF708eLzhvW/yw+w6NdEQWs8G&#10;NusEFHHlbcu1gfe3x5s9qBCRLXaeycBCAQ7F5UWOmfVnfqWpjLWSEg4ZGmhi7DOtQ9WQw7D2PbFk&#10;n35wGMUOtbYDnqXcdXqbJKl22LIsNNjTQ0PVVzk6A89utaKXNH2axiN+HO93S72UpTHXV/PdLahI&#10;c/w7hh98QYdCmE5+ZBtUZ0Aeib8q2T7diT0Z2CabBHSR6//0xTcAAAD//wMAUEsDBAoAAAAAAAAA&#10;IQDtIM+gSaMAAEmjAAAUAAAAZHJzL21lZGlhL2ltYWdlMS5wbmeJUE5HDQoaCgAAAA1JSERSAAAD&#10;PgAAAIwIBgAAAL0hfDsAAAABc1JHQgCuzhzpAAAABGdBTUEAALGPC/xhBQAAAAlwSFlzAAAh1QAA&#10;IdUBBJy0nQAAot5JREFUeF7tnQecFEXWwFfEHE7v/O5OPU/Pu1PPnEUFQZIYz5xPEQyYEZCcc5Sc&#10;wxKWuLBLZnfZyJJZlrTAEiSDIlGSgsD73ntV1V3dUzM7s4FdoXp+/9/MdFdXV4fprv+86uqo6JFj&#10;oGef/tCqbQeoU68BVK/xEVx//fWWYuY6P9cproNriWsV18JffdA4d7o3rSf9X4m/OvyF+AvxFxee&#10;puWJy+ZyYJlM5TYRsC6IKZ2Zv1ksljNG4G8w4PfrnIt06Lwgzw3hYsobMZXBXFaLxVJ8BP5Ow/89&#10;mzAtw0/gfKZlGs834WDKSydgHnHe4zqZ6Rwo53PLa1onHT1tMMzzqWVdi8sl/nLt9fBnrLNd89fr&#10;4E/I1X+5Dq7687XwB+TK/7sWLieu+StchlyKXMJcCxdfcx1c/H/E9YI//01yw++S0k9/Che83hQu&#10;/Lg3XPTNCLioURxE9ejdD5q1bAO163zLG/Dmm2+GXr16wc8///y74WAwDobLwbA44OeA4oCR/Yr9&#10;fvaHZB+xT2cfs5fYS+xl9ij2hMMe5ifFT8RPzG5i926HH4kfiR/53Z0m0qr5BG4+fkS+Cj0fuQwd&#10;Xp4OLTuQH0z8EIwfPOwKh135YVee7LQUKqZtbClcTNvdYWeEmPLIA1OZziVM26QwMS3Ti+lcp2E6&#10;f0r8514X03k6CKZz/e8Y0/UsOKZrYghM11QD/uuwe302oK7h8nruRa9DqM9BkHUOVQcR+OonWn1G&#10;1W8Eqs4jUfUgWScKjq8OpepVso5lxlRXQ/z1Ocmvx49D9erV4eTJk2eM3r17G8cXBf2++sg4/vfA&#10;O09VgmPHT0Cb7n3g/278J1zylxvgghdqw4UfdIELvxoGUa3atGfp+eMf/wR9+/aFrdu2wfwFCyEh&#10;ManAJCbNDiBpdjKTmCRImp3iQ0wPF5WPF7m8REGCg7mcCYmJkJCQCLN0ZiXATJ2ZilkwQzJ9xkxm&#10;GjF9Bkwlpk2HKcTUaUz8lKmCyVMgThFPTIZJRBwRDxMnxTGxE4lJMCF2EoyPnQjjxsfC2PETYOy4&#10;8TBm7DiIGTMWRo0aDSNGxcCIkaNgxIiRzPARI/B9hHxX4wTDokfAsOHIsOEwZOgwGDx0KAwaPAQG&#10;DhoMAwYMhH79++O+7wd9cP/37tMHevTsDT169ITuSI9evaFX7z5M7779MQ3SbwDOMxD64nvffv1x&#10;PM7bpx/Oi5/79IWevfogmAfm071nL/iuB9K9J3QjvusBXYlu3aEL8x107iro1KUbdEY6de4q6NQF&#10;Oko6dFR0hvYdBO3ad5J0hHbtBG3bdvDQBo9vl3bQurVLq9ZtJe7nlq28tGjZJijNW7QOQisPzZrn&#10;TdNmLQtEM6I5Yc7/bENsW9O2txQM37FrgveBON6aKtSxqI+TcHpTPnnglsNUznMB3A7aMV/YhLNt&#10;/ec8/dzonjtdWuN5VqdNWwLPw+qcTOdoA3wOd87nAnWeLyroWiLQry9FS8dOXR06EepaFwK6Joai&#10;C147XfCaqtG1G11rXej62+07ug4L6Los6AXdJT3wms11AAldy8U1neoBfZF+TG++5gv6YB3ArR+I&#10;OgLXD7CeQHUFZsAg6E8MHMwMJAYNgUHEYKqTYN1kyDCso0RLhsNQrLMMHYZ1F6rDMCMhejjWa5AR&#10;I7D+Q3UgrAuNxDoREzMaRsWMgVGjx0BMzFiIGT0WRo8eB6PHuIzButTYcVSnQqhuhYybEAvjEX7H&#10;ehcxgRF1MaqTCUT9jN63bdsOlatUBfqTYPWaNbDGYa1gLZHrsNZhHazNDSRXZ10gO3fuxN9QOxY5&#10;03RiLbIG5ydW43JWrVkHK5DlyNLV6yArJxcWI4tW5cLCVWthwcq1MB+Zu0KQuXIds2brLuhV633Y&#10;uGQJLB8zEhkFq8aOgpxxgrVILjMSNko2IVuY4bAN2Y7sCANTOhq3bfxw2MKMhM3IJmQjsgHJZUbB&#10;GiRHsgrLsxzLuH5eJrxZuTzkbNsNg1OyIOv7ndCxVz+4+Ko/OfITpSI9JD2rclYbpCAydMkhlKDM&#10;JpJTIBmZnZzKJKekMSmpRLp8Dx81vxfK149YbiiobAIqJ5aZkGUXguVdr4Qksb6zEohElCPBDJQj&#10;YroUo2nTkWkkREKKpk4lhBQJpsJkBQuSkCSWImJSPP/I6MfHEkQ/VhSgMWPpB02MYWLwxx6DP3p+&#10;p+84jX/4+J1OCCNGoihJQRoajScTPrEMxRMNnnBQgAYOopMSnpzopEUnMRSYPgo8mfUl9JNYPzqR&#10;DRQnORIenE4nxZ6IEJ7eLDzduouTLcmOEJ3uUnTESZtkp1MXvBDgCZ4Fh8ELEwkOSw5eBBm8QOLF&#10;sW07vIhKWuNFVdEGTwitNVq1wYsy04Zp2dqlRSu8oDvQd5SYlnih15GVLlOFzFS589OkWYs8ady0&#10;uZEm+aEZYV7O2UZTwrDNLWcYJTsB+0ebZprPEj6+bVuYGJcXBP38p86R+vnTT0v6E0nSqg2dj0mK&#10;6NzsnrN11DldQed5Pt8XESxaeE0R15biQV3jWL7wmieufWb4+hgG4nrq4ggSX3Nd6A9HdT0mun7X&#10;Ha/TCF2vJd/1QCHSoD8xFUKIhAy5QkR/nEoRYhkSIsR1BylCqv5AdQ2WIGQACtCAgfRH7FCGJGgw&#10;StAQkqAh0VxXGUoShNCft8NQhKJRgliA+M9e+gN4FAynOg6hREhJENeJsC40RsAChHUoYszY8a4I&#10;KQnCehZBIjRhAsoPoYuQlCC/+LjyI8XHI0CEX4B0DBLkkxoSnzZYp2HxUWk01LwsPphfjiY+y9bk&#10;ovjkhiE+uY749PzoPdiwaBEsHzkUGcasRHJGEUNgLZKLrEc2xgg2I1sk2woI5zNasBnZiGxA1uP4&#10;XGQNkoOswvKsRJZLcjPS4bUnhfi0mZTOTFuay/KjIj9Rr7/5Njdvo0iPX2IiwS8GLDssESgWKB8p&#10;LCAkLOmQmkZkQFr6HEjPIDL5PWNOZtiIefyo/PxkQHq6IM0ElcVBlU+BZdYh4VLgOs1mUlCUCJ8k&#10;OdsnkVHRJIogzSBYklCQWJIEJElClFCQZORo8pRpMlIkRGjiJPzh8T8RE/nH6YA/1gnyfTz+WIlx&#10;MlpEsjSaf/h4ImAREtEiOnFED6eTCYnQMDzhDEFIhEQ0aACdmFiM6F8ZwUA+SQ3h8XTiohMZCRCd&#10;8Hr27sPSw5EeGeVxTrDqxOucmOUJ2znB+4XHd8HSLozuRVNcVBV8oeWLrZCe4MIjaN7SvZAXhvAQ&#10;pkqGH5PwBMMoOibOOfmxAmQ5VxDHvOm3kF8i+Q3p50E+R+rnTEScT4MLkH6OjlyAikaCXPkpPgEK&#10;V3x0/LLjxy8/hEmAhPy4EkStMLp1V+QlQOLPzR6O/AjxcSJCJEBSfAQoPgT9YcryQ/UGIT79B5D4&#10;IFynwLoFig8xiP6URfnRo0AUARoWTYgIUPRwEh/RsmU41WlM4qP+CFbiI6VHFx+WH5/0KDzSIxHi&#10;sy088WH5cSM/AQKUq/CJj0KKzw4Un5ZYX6GmfHpaHRKewhKf7h+8BesWLICsIf2RAbAMWY6sHDYA&#10;ViE5yFokN7o/rEc2SjYP7w9bmH6wLQwo3VbDOMqD8tqEbEQ2ILmStdG4fGQVsnIolgtZhmQhuSnJ&#10;8Gr5xz3iQ1Dkh5q9nV/mRYj6z+138D098+YvcCQmUvzCI6RHCg8Kgld0hLjMyZwLmXPnMXPnzYd5&#10;BJZhfh5QGjM0fwgwf1qOn8y5fubBHB0sp8McF4+IScFKI1CkaF15nUnytEhWcqqMQCVTxEtEmNT2&#10;StKa6NE2nUU4USSSI9GkjiNHFCmSzecmT54qwc8oRvHx9C6+0+e4+HjRlI5CtPyjFT9mIUT048eT&#10;AZ8Y8CQhm89RGJlOKPzvijrJ4DhuLodw+BnHD0ZRohMTSZIQoAFO5If+ERJN3GTEx9ekzZEewjmp&#10;a+LTUbtAOBcr7aLou2C6F1YpPUqA6MJLF2AfLehiraGEx39BJ/SLvheqEAhMlQUTpgpIUSAqNeYy&#10;nI2I/WDaR5YixdCEyoNpHkv+MRz7hQXlbVqmOC/mLTt8bpWioxNMeLgZnDqf+zDJji4MRQH92eZe&#10;fwqJgCZ25uVGIj4KXXZM+OWHCBUBoms0RX4UoQSoO17buSkcSg/LT29CtPjo1UdFfnziw1Ef0UTe&#10;ifyw/NCfrEJ+1J+qHPnh6I8Qn8FD/M3fdPlRzd9E5IfkRzR9o9YuIuIzSjZ746Zv3OSNbh0QjB1L&#10;dSHBuHFSfMZP5D+OFRMmSOGJFfUoEh8KFpD4bN+xA1asXIms8rCSyYGVq1xWBSMnkJyc1R5oec2b&#10;N+f7rziNbz7Kv0PnXvDK6x+HRauOvSAjexWkL10FaVmrIBXfU5fmIKth5ffbofu7r8DazExY2K87&#10;LO7XA7KI/j1gGbIcWTmgB+RIciUbkI0DusMmZDOyRdKtTn3Psul7qPEE5UF5bcQ811P+A3vAWiRH&#10;shJZjuOzkSwCy7QYyUlMgJfLlgkQn0HJWXzPT6mb74Mo6g2CTFJVuCPFFR4V5fEKj4iqzEE5ULJD&#10;wkGispDvJVqwcBEsXLQYFhGLl8DiJcGh6fljMS/Dw0ITWBYPVD4vVGYHXAdHvHCdhEyRyAmhY4ly&#10;pEmJEkqSQgmTE31SokTIKBnLEcJiJIVI3YOEQqSYMQPfFfx9JkyfTpAoTWdRmjIFpQhhGUL4viIO&#10;29IPm37s9MOnk8E4GEP/jFAzOg4N0z8l4l+TUTHin5SRKEni/iFx3xCFp+kE1g9PanTCU/JDbYap&#10;LTH9m9S1a3cR7ekscdo744ncaQftXiRUW29Pe3DZXpzwtifHi6uvvXkraofuoyW1U9doQe3YdeiC&#10;TuMRU5t3gawMSIwVvgCwcqGExAhNLzzsPT9B9pUBd7ppfkvB0bdxMEzzWbzg8Wo49vNGnQtCgfuA&#10;MC7Xi37PD5HXfT+Efq5W52++70c/t2uY7/khdIkoXDoQeP3R78kpOJi3CW25SoDEskmACJwXr43h&#10;0BGvpXnRqQv94ejSWUHXZA2n6Zu6L4juCWLxIQlC6UHo3t/uPd3ID98DJKVHiI8uPQN80hMi4oPS&#10;42/yFlx86I9ZIT7ufT+jZLM3FB+UH2rZwji3AOjiI6M9JD5SenTxEVEfKTxSetxoj7gXm5q6VUHx&#10;2bJ1K2RlLYWspdkOSwNY5pItyPazjFgelM2bN0Pjxk24owyVhwsuA99JHsIdKO3shUshacFSSEBm&#10;EQuXIbi8DVvgu9dfgDVpqTC/ewdY0L0jLJRk9RAsQ5Yjq5AcZA2S26MDrEc2IBt7tHfwl4u+d/2q&#10;jnG8O5/Ii/Jci9Aycnp2hJXIciQbyUKW4PiFkgXIqhnT4L9lHgwQn3ZxGbBiyw/c0xuLD/WMZpIa&#10;nTkp0TBp0iQ4ffo0pG4/Ar+dPAkp2w7DL8ePw+yth+DwsWOQuOUg7D98GGZtOgDxWLEWFXtXeEgO&#10;hOygZKB8LEYpWbIkiw8aPjhwx4mdH4h3J0dGFh5sXvDgzNLBgzYIS7KyPCwmsMwOmmAt9AsWrieJ&#10;3QKfLLmRKz3yJGUpU8qSE1nCbYji6DS7o+aC8l4mvm8KpYhI5nf6PptJIiHF/ZZITexmCVGaMUsI&#10;0bQZM0RnDNPkPUYkRJMnc1O6OO5sQQmRgNq0crM6RESKJvAJg8SIBYijQNF8oqITGJ3kqOkbyw+e&#10;FOkfInWPD93b4/wDpf6dcv7F0i8M4mKg4H/9+KLoXjQZuphq/yIS9O+iC16IEf+/kPo/lTocDQrS&#10;bCMgSpQXWEnwVzCC/tPqICsrVMkpIFyhNPxTm298FSAHU9piIGC/0TiJKb2OnpYrdHo+JQVfhdPB&#10;lLYk4Nuupu2u8KY15FUS8G93hSltkZD3dvSgzgES0zmC0NOEu/316I5oWuyec4M1ZWvTzo3wOFEc&#10;juSYozkU9ffLglEunOtHwaFrUcfOCnl9yi8yP88yfOvTThMfZ70RzzyMWXp0TMLjJxIB4j8r+f5c&#10;FQGSkR8SICk/TkcIqhMklB5HfFh+NPFB4eH7hKl1CAsPgvUFQjV142gPN6mnZm4ESg93yCTFB6WH&#10;oBYnoiUKgeIzgqD7fOS9PtR6RTZ5c5q70Z+38o9cbuY2TsC3Aowfz3UbhlrE0B/B1DpGNXPT6kOx&#10;dKsBsm07ik/VqrBhw0ast2Edl+u5hPvHt0L9Ie7i1v0IbvGkcFoquXVEGk/N3urV+5aFy7QMwi8S&#10;oQZKG58yF+KQSclzYSISmzIPJqbMh/k566HTC5VhVVICpLZqAulIRuumMAeZ17YpzG/bBBYii9s2&#10;hqVINrKiXWNYiaxG1jCNIFfS+bMvjZKjD/Sd0ql51sp8VkmWt2sCy5ClyBK5fCrHvDZNIROZg6Rj&#10;+ZbFTYTn7r8rQHyIXQcOhSc+y+c0h12Lq8DhnMdYfEh6mjRpwtKTvO0QS8/sLT+z9CRuPsjS07RL&#10;L0hNTUX5mYyVeLGTqcJPErBoEUVvpOygpZLULFu+ApavWMHhQhEedPGHD10otJg3y1cEYbkClx0E&#10;Ktey5cuZbB3dxLMJXbRcy89aiuJEsEAhuN7EIopeaREsV5REpMkTXcKDn38cc6UckRQhFEFzoYia&#10;dh8TRdq4qZ2UJIrCcdM6alZHUiT3b0KC7L1OixKRFPH9RVoHDFPoPiNqWkdiJCJFsVKCKDJE/6pQ&#10;8zj6J4Y6SxgwEE9sdM9P337c/peavNEJU/2bxFEfvakbXmScE7x+YUDcC4K4UCr0ZhGE9yJLF15d&#10;fgS6+JgIuLDzxV37LNHThSKcCogzXqUtIrhCE0zozkLEvqP9atpvcnvwNtHSE75jwlJQTNtf7gP5&#10;2W77/ODfnsFwj3XTeYHw/xYIsT+C7xO/7BDec3DwpmyO9DjndrfCr5/7dbwSICgUOckD7lkNr1V6&#10;c7GIkHlwfrLcap386++H15vXXRG4DUz418GEqaz+ZnDcSxw3f1MIAVJRINHsTfQCJ6I+1MmBe3+P&#10;giI/3oiPiPaIiA81k3cjPqqpm2jm5ov4cNQHpUdGfUTEB4XHE/FB4SFIfkaOhpHEKIr2uIhWLBTx&#10;EVEfFh+K9ijx8dzjI8UHccRnouiBlyM+KD50/w39KS3+nBZ1LyZdtXhyoT+xA5AtfzzMyfS0CqJ0&#10;q1evgTp168KWLVudZenLo8+6TNBnE2qgzxMS02BcQhqMRcYwGTAmcQ5krlgLHZ+tACtmzYDZTb6F&#10;2U3rQyqSjsxpXh/mNq/HLEQWt6gHWUh2y3qwHFmF5EjWaHSq9bln+fpA42m6Sqvmp7woTyKLwOXQ&#10;8hYic5FMZE4zLBeSiiQjWbHj4Jl7bi+Y+JD0nPrxQ4B9X7P4UKSHxIciPV9MWAdXfpoE5Tov4khP&#10;x5QtMGlWMrT9rjff+EXpqFkbVeAp+sERHp/wrEAJIcFR7RX1No3Uy5wZb9tGI5RfntByUbAMrNDR&#10;hQvLq/DKlFeWPILEcrRciJEjRUKMVGSJI0kymqSEaJGMIHmiRnqkCGVoLsoQIf5xyGTm+GTIkSDZ&#10;fE41oXNFiJoriuiQ6NabhEjK0MyZjGg2p7rpRgmKn8I/frpnaCyePCicTPcHsfxw5Ifkh5q9ie6t&#10;6eTInR2Q/MiTqnOilRLkXCTo5C1xRYguBnSxlPCFky6goj043wdEF1UD6n4gvhD74H8nDfDFXF7g&#10;WxO+6X6ciz9D88mKg6xEeCrbiL/C4Vb+FLJyIfF/z4tg6YOti1v2QMS64fw6lJ/23TSfTqj8TeQn&#10;vTsPlUchvjtlRvT9olfinPxYnH3Hie97XhRmepqmZN7BKafANJ/OmSi/Xk6nl0W1/fVtb7d/noST&#10;3tleiDr+9d+kOub17e0/D7mSI9KKfUGIfGk/8rJ8y1a0JXznW3VPpmiuJmhPUGVewhV6iRIC/bzf&#10;CaXGIw30vQtBlXZ5rZCf6frRBa8jXbr6u3Z2cSryYeJPz/e/hEB1EuAdJ8rk9GAq14PWNRzxIbzy&#10;48pNOOiiE4y8BMizDQwCRPfwqvt9uJMDjvr05T89HfHhFiCCvv31yI8W/VGRH+pUyYn8SPkZQr3P&#10;apEf6ohJRn2Gyvt8OOrDkZ9RMvIj5ceJ+ojIjyNAHPUZK+WHIj9SgJyoDyHlB6WHIz90S4AT9XGb&#10;ulGHBuJWD4W6z13c+sGkeOF7vTW4Xkb1M62ORp/1NFRPrl27NmzatMlZhgDzpNshcDkkEOq5k/R5&#10;xuxUmJaUAlMSUyAuIXD66BmzIWb6bBiJjGBSYMSMVEjLXg3tnyoLy2dMhYT6X0Ni/dowG0lB0hrW&#10;hoyGXzHzkIWNv4LFSFaTryAbWYGslOT46PhxLU8ZVDlovJ5OzU95UZ7EYgKXQ8ub3+grmINkIGkN&#10;sFzIbCQRWTJ2NFS789aCic+Wha/Bb9vfBtjzBYsPRXpIaIZk/QilasyCd6JXwTVfJkOV7kvg+m+S&#10;4dPGbWBmUjJW1BdAs+bNZaRH3L9DTcWowp+9LBn6VI2Cqn1xZ6KAsOisXs1Gu3rNWsFqEzg9DHIC&#10;EPkHhZavIeQqDuqfFwVRUS71J7nS5N6wpokSi5ErRyYhYliIUIL0JnyyCd7YOrisOmN5W3HTuiVL&#10;YGaPyhBVqQfMUBEhJUG4jdX9Rdx5g0eC5kJ85yex3E9Cp3j614AkSP4LQSI0qSOUjyoPHSbijwp/&#10;MEqEuJkcQiLEx0ACIWRo5qzR0KpsFJRtEcMRIepcQcjPRJYfOqFQG1uSHzphUSiburJ07vehf4i6&#10;4wlThdGNEiRQFz26AIqLIV0gERQgQjSDoAsoXUi9F1WFfuH1wxdpkibfRZvwX9yJtu2QIOkVgfOp&#10;iglVKNowToUPKyD0LsbLCjpXMvKuRDlQ0xHT+GDI9LwuhvKHRs0nEM1W9HGmefIgj+0ZQKTpnXLR&#10;eott6+4PgajcqXUR87WTIp0nSsDDJdL0HlS5BLwtPONM8+RBkZZflpO3vdj+QkTdbW/c/pGszzm9&#10;/WnbBkP9JtV2V8e8/xzkP/eo/eD+FghPGXR85Tedgz2C01lIjkluFPo1wCsy4ntw0RDXE/pjTTyr&#10;Jgyo6ZZpfDAiTU/Nw7hcVD5cJyw/iRqte7jiQ/C2pGsdzpcfTMLjJy8B0iNAXVB+CJIf1fRNPP/H&#10;7eWNrvncwQE944+jPrK5mzHqIyI/3vt8CDfqIyI/0SLy47/XR8qP6uQgWt7rw9EfFflRTd4k/CgQ&#10;ivrIyA/VX0h8xvF9Pt6oj96dtYr6UGdRSnzoT+Ve3NSvN/RG8fPSFz78uC5X7sPho0/q8m0C9HxE&#10;2m4skLQdMR/qDfjNN9/iVkO0LIqyiWcsit70KB3loR6CS5+79OoHHXr2g7bd+0HL7n0Dptft3Bvq&#10;dOoNtTv2hq+Rrzr2ha8694ehU5KgwY1/gMwBfWFQ2ftgaNn7YVi5+2EEEvPE/TDmiftgQoX7YFKF&#10;e2FKhbthxpN3w8yKd0MSkoqkIxnIHB+tXnjBUwZVDhrvT0vzU17JSFLFezD/e2Dqk/fA5Ar3QBwu&#10;l5Y/FssxCsszAolGqIxJbVtCmT9eWjDxyZ33KRzf9F+An2qx+FCkh8Sn4YQ1UL7rYo70jFj2I9Qc&#10;mg3dJmfgD6QrbN6yBRo3bsxNoBYswMr6osWiedtSivZQpCcZ+pL49EtjySD5EF0BruXu/Uxd/7l9&#10;oYfGEadwCSJVOavjoAGKT/04Ub70AdVQIp6C/uniuytIMgLlCJEvcqRFi5zoEEqQkCElQUKEqMnc&#10;uLokPuPcpnJZS2FWTxKfnjBTiwJ5msWhBJFozp/2HVSMqghdp5IAzXWiQNSxwpw50fB5VBR8PozC&#10;phmQFtcJKkRVgA54MNAPl5om6tEgFiH614JEiKNBeDwkjIXW5VB8Wo/mJnEU/aHmb3RPEHWOQL3E&#10;ceSHnhXE9/zgSWwAnujoB8yRHzwxUk9v6qLAF4bv8B1xLmASusjJix3/a0b/7NEJmi+WAiFD7nd3&#10;nA+8aChIlMS/jGqaQMhTMNR8CH1mOuJ3gi5MpnkEooIiKiDUB79b+XMrHSwjqvJkyCOQwPKY0ylC&#10;pxfroqVBvNtLYlyOL01YBG5/czpFpOlduIy0bXEftGvvVgYV9J32EaVT8zjLCkEnrMQx9Nk3LRDt&#10;GKXPVBkxpnMxpjOutzY9bCItT6TpJVQ+bfu3bSe2uaqI68e+u/0N+QQQaXkiTX+mt78pjRf/8RZY&#10;DgP6tufjXZ17fOcf+RtQ5x5TXnw+cMrjL7+7nZzxGq7EIPi5qyYyBEmBfu6n6wJdI5ju+Jkr1+K7&#10;c93gNDRN3myvQQ/fDg01zZLNsyhSQRV2vlclGKKSGX56F/Fnnyg3rRutLwkeHTfckgHPnybZ8UPp&#10;GNoftP9xm4t7ewJFJziBwmNCiI+6D8ggQXxPkLuv3E4PRGcHopc3tzLO4kMV+TyjPiLyo6I+omtr&#10;PfIjm72h+Oj3/LAAofhw9Ge4FCDu4poiP24X1yOwPqq6uBaRH3m/jxQglh9dgHzN3pQAqV7dqFUT&#10;iQ/9YczHIh+Pgu64zxVUsQ93oLR0v5T4o1j8WdydxbIH34Lw2muvc/3P+Q3I3weloX1A82/fvp2h&#10;zyb06V+37w5ftusOn7ftDp8hn7btCbXa94GBcQlQ//rLIKNvL+j/8B0w6JE7YXCZO2EYMgIZVeYO&#10;GPfYHRD72O0Q/9htMO3x22B62dsgAUlGUpF0Hy2fe9azfB0aT9P19GkI5ZWEUL6U/2RcThwuj5ZL&#10;y4/Bcgyncj16JwxBqIwJrZrCI3+4qOD3+BxbVxngxw9ZfOieHhKfF/phJX3VHr6nZ9am/TDj+/3w&#10;dfN2MGVmAlbql8Pbb7/N0Qi+rwcr69yJAUd7luH0FOj7FIlPuhQf2fc5Co77QKfICBQlIlCMPNAy&#10;jVB54qEhik+DeBQh/L4av5MIOd8dQZIRJY8ICRlyokLUpaEjQPL+oyASNK4eik/d8SyIWdkoP1nZ&#10;kEDiU7knzFqsNYMj+WHcKNCC6Up81H1BSn7ovqBo+ALF5wsUH24GF98ZSHw6xakoEMmPFCBHgrQo&#10;EPXclzQe2j4RBeXajOX7gkSPcdPk84Umca9w9LygUTGix7eh1NsbncRIfuieH5Qf+qeiB90UKS9C&#10;9IN2LmyE7wTiCBFdIOlCyc0augQgmjt46UwXXf0CjDjT5UW3M88rpvnTq3kYyo+hzzIdXejlBd8P&#10;j+cKA4kFSY2o+OkVEKp0iIo3VTY6yvRuBcOUt1qmKIe3PIpwyx86vURN05bdqVMnCX520nu3vY67&#10;bG283P5dutJnbTxSkPT6PPSZKosdsay0fdvjfuCKIKL+1VYVPd62al209dHzVeMYQ3n8sk6ocapS&#10;Jyp52njEnF6ipsnlM4Zyeub1Yc4/0vKEl94Dlou3P1XWnN+AikK05XchPdr2962PP09nuUVUfje9&#10;RE3DMhXV9i/s498By8fHPgsQnmcc8RTiI/aBkB79N6DvB3+eapmhtqc7TfyhJc7n6hwvz+3yPK/O&#10;/1xJlNeEnnh9EGKCKImgaepmeplOjOsl/233/9PuIv4VFzjj8VrUp68GfZfQNIX7EG+qwBP0WRuP&#10;6On1eegz/zOvCRBtExIIkkdHfliAhASpnt4UovMDFR2S4zE9CzftX11atI4OHNEJIjssNJ6OD2i8&#10;GOfIDkmOpBPBHSEIAeLPOK5LVxQ63pe0/2g9vc/34WgFR3688hOOAAkJ8gqQeL6PeIyGkiC/APmb&#10;vvkFSEV/9Ie9kwB5oj+IKz8T5LMRvdEf8RyfKlxHogifK+vqmBbSQpX6/fv3hwWl7dGTbg0Q25GP&#10;G3ns0KNMXnv9da77desmoopiWSSdCB5nND81hQsHSvt1ux7wFfJ52x4oPj1QfHrBp0p8/nY5zOnX&#10;CwY+cjcMRoY+ehdEP3Y3jERGPXYXjH38Loh9/A6IL3s7TCt3O8x44nZIRJLL3w6pSLpGy+efCyib&#10;6TulU/Oklb8D87oDZiMJT9wB05HJ5e6AuLIoXGXvhHFl74IYLMOIx+/mcg1FhpS5BxJbo/hcdXHB&#10;xGdhWi84svpxgF3vc+WWem8j8VG9t+0+cIClZ+6SJdC8Y1fYsGEDdKATJ17wXPHR7+1ZjhX+VOhH&#10;4tM/nYVBj/ZMbnSep3lZw8nuw5n0adWqPY3vjSCepq1dB5kD6bucr1o1qBZVDQbOkWI0uRGcp6Yh&#10;DeKFGMU3xPwaNmKhiao2EDI8YjRZio+QodVrJkvxwc/xDTG/htCgAZWHokBrZETIXUbV/hksP/o9&#10;R64IrZIi5LtXCAVoPIlPvQm8nUQzuGxI7EXi0wsS6F6gMXUw/2/gm2/cZdWOQfGZ0R2lxx0X9dVI&#10;mDviK/z8FURnDocv9WlPdoZ4Fh9qBifuA4rrVMGdjkLUcZKUoNgOUN4ZXx6eQPF5ou04PDaopzgh&#10;P9RNdlyc6PCA5IeeCTRy1Cg88eCJiNrlcuSH+u6n8C1eDOhCJaGLAl3oxEVNv6C5n9VF0o0MYQWA&#10;LsBYAaALrYgauRdT/q7hXJwRfVw3QuapY0rP6SSeizziVEY0utI7igPJgZIfUflQ/74KRKUDpSdk&#10;xU/PVy5XlT0f5dfTEkHTq+lOWUTZHHHCd/outqO7/f3oy3bGqwqQVglSFCS9Zx78TOvEZeZ/y0ks&#10;aV+ISJyq8NE03u68XTEPXn+Vd2Tl6a6PR7hCR/TQUOMkQdOr6TJvLgPtD9pX6hjA7zxdzWcgaP6R&#10;lieM9O58+E7bH48Z2r76b8CNurXHipw49mn7O5VlbX3EhV3PVy43zPI44/OTXk0/Q9vfsxyJGqfn&#10;4YyT6Ond+fCdj306B4nj3i8/bdqo808n99yjfgOcB+VtLo+p/M56qHXFaZ7zOaJkRsHXACk59DxB&#10;V0zEOwuEHEcSISTHfVdpSEr6ItSpjp++/XCaxBmP1yIHOa4/fu6PlXF9Gn1n8PrloMZJ9PT6PLxs&#10;bqqEZcfyUuWUtidtY4764HHP6AIUBtSTHYmTEB8SVfqDwSs2Ojwd962DHMfTpOToqIiOgjskIrjH&#10;N28USImPqIRTBd2N+jjN3nqRBCoBEhRWBEj0+iYjQCg+4t4fGf0JKUAi+jNSNn0jARLN33wC5I/+&#10;KAHCug4/x6cyiU+qWO/utI9x3XuQuLhQhX7Hjh1hQWl79aJOodS90YLumOfU6TPh9Tfewvp0llge&#10;S6aYzmlxHpp//fr1YUFpv+nQG2ojX7XvDV+g8HzRoS980XEADIpPgm9vvArmDOoPg8s/AIMrPgjD&#10;kGhkVKUHYUzlB2E8EovEI9ORmUhC1QchueoDkPrUA5D+1P0O/nLR95Yvvmgcr+ZJwzySkSTMk/Kl&#10;ZUyVy5uIjEOoHDFYnuGybEOQ2R1bwiN/vKxg4pOWPA4OrXgAYMc7LD7UexuJj5/Pm7WF8XFTYOnS&#10;pfD2p19jJTiWb8SnaITbqcEyjmqskOLzFIkPN3MjuciFzEFCZiajzPATa1lYqsGgTBQbz7S5MOhp&#10;qohL8ZHpBmI6egKuECT6jtKTOUhIEH2mp+Ny2oYQT5JF4oMV+oYoQnr0iPCID4nQZCE78VRWFh9c&#10;foN4LvvqOPr+FAxAAeIIUMYAeAqn15+kIkGu/DgC5ESAvE3gJmjiI+SHxKeKFJ8sWDKWxAfTfDOG&#10;hTKGBEje/7NgOslPJeg2TXaAIMVnON33M1fIzxfRsumbJj4Zw77AdF/A0PR0vg9oEklQhU4wMXUw&#10;fIbzlO8wkaM/KYM+42U/0Xa86CY7IQFmzKCoj3hg6kQ8PiZMmIAnDvo3hfrSHwnDhkWj/AyV8kMP&#10;LKMLgrgYqItbb76QiQufe0ET4+jiqCRIVQ64Yirhi7C66OoXYwVPozR0wVbptXnUdEN6la4HjlfL&#10;V9O9lRBR0fDjr3jo8kOVD6oAioofVr6p4uerdLjo+brlEmWjbYOfwyi/S+j0NF7MI6ar9VTbXIkQ&#10;4dkHMk9VyVH7TeUlkP/oapWfQPEtWHo1D32ndeJ9wdIm/pCh/aGaKVKFj4SO14PSOuuv8g7MP5Ly&#10;0HTnuHbAeRRyfhcxXv0e6LvKV+wrt4Kstrsok8zPjyH/SMsTWXoXWn/a9l274nZXlW+K/GjHP+0H&#10;2gd03HNlWV8fBz3foi6/GC/mEdPP5PanvPTjR+Qt83fANIqA9C507HvOQY54ovzIiJsjns65R/wG&#10;RL6m/PX1MP9xJabr6TShYVGR535EREfEOAFJTF++RhAkDvSd3zmtK0IiL5GWZUOTkwEDBwrwmkN/&#10;urkMhIE4fiBWql1kWpleTPcyaNAgbr0gwHkUcn4vYjzlRzKl5Ie2BW1bEmY637O8cGSGUM3XguDp&#10;tlsTGkdicB/rcuOBojcSKSz+6SKNG8VRPbA6PbFK6fHLj7j/SoiPaPKG66g3eWPcZ/y48qM6PghH&#10;gLwdHwgBktEfKUD+6E8wAVLy43Z5bWj+pgSIOj1wmr8FRn+2bhXik5o6B9exP64f3c88QDJQ0Gcg&#10;fFQr/Ht8Pq5VD7fLIEGfQTy/ynPGzER44823YfGSpc44mk7p1Dxf1m5szNdEjS8bQ70uA6Bu5wHw&#10;TacBULvTQPi68yD4qssQGDo1BerdfA1kRg+GYc+Uh+jnKsAIZBQyBhn7XHmIReL++wTEv1gWpiGz&#10;kNkvl4VkJBVJ12j52queZdP3UOOJNITyIhIw75lyOZP/WxbiXniClz8OofLEICOR4Uhy147w6DV/&#10;CFN8+Cb2QBITEuFg9l0A295g8fFHerbv3QOJ63ZC67ZtuaLO/0pPSuS0HvHBnUU38Ovi40Z8SHwy&#10;YSDKTLVBc4X0aIJTbdAU+a5NY4ER4sOi03CKKy5KduagTOmRIAcxjcWn4WSf8CiE+OjzDMigyI8b&#10;8YmT9wfFUeSHJMhp+rYGJtXHeerHofBI8WHpmQT1tXLQPU6iMwSUH9nkTY/4cAcIHvFZCks44lMH&#10;RqvusEd/g9+/gZGLVNRHiQ8y4muc9jUM5weqSvEZRuKjNXVD8Rn6hVsml89RVkh0PoPB3PQNxScl&#10;FtqXR/FpJ8SHusN2xWcyTOQHoYrmbkp8RNSHemXBkxVeKOgCRReCvnwx0y9iUnbkuxovLq7i4isq&#10;HqrSoUTgO63yEYi6eDsVe3UBp2nadBqnp3cu9DzOnJ5QlSEnfw1R6aN/vL3io+51cMWns/jdOBUP&#10;mh/zNOUvlxusPAHfMQ1vC1W54oqKqKwEW18xTaRT08T6iHUSAkTS0y3o9tcrjvryqAw8Te5rvfJX&#10;KOnxs5pGuGVX8kP7gyqCJEC43fG7qHRjOrktnDxN+au8wywPpeHjGSs+ruhrx7tvfie9dvyLfN39&#10;pB8P9J2WR+lUnjpB84+0POGm16Ayd+8utrv+G/CKj5R+3D+qwq3Wx7R9i7z8Kr1Mp6YVx/bnY0ib&#10;j/Hl5z/eFL3oncpqOAeJqI8rPkL+ZdRW2wf5Of4DvmMafX2VvJDk0Plf/87jpPCICIyImugS5M4j&#10;0+N3SmMSFhYUTW4YHMcSMxgFhtBkJpz0g5kh8j1wfh3KhySM1onWnbadEh+WFTz/ECrqw+iyY0RI&#10;j5/gAqRJjx+WFzedEBldeNxHUOjyo9KKvIUM0XTu5poiP1J8WH4YXHcpPnwjPu4/XX7CF6C8I0Ch&#10;m78F3v+jBEj1/OZv/ha822shPs888wyLT/+Bw3E/D8UyD2P69Y/GMkfj/kcGugzAdMygEV4Gj8R3&#10;ZOBITDeC81PzUD59Mb9ZiSnw1jvvYT16BedPeQ/gPN18ad6+SJ8Bw6EX0r3fcOjSLxo69hkO7XpH&#10;QxukVa9oaNEzGpoijXtEQ6Pu0dDgu2ioj3zbfQTU6zESRszIgIa3XAfzRo+AkW88C6OQ0W8+B2OR&#10;2LeRd56DeGTKu8/CNGQmkvj+s5D8/jOQ/n41SK9eDeYgc8MgU+IfR3kQlCeR8J5YznRkMkLLn4hQ&#10;eahcY4h3X4TU/r2g7J+vKZj4ELuXlIdTm55nmdHv6Zm+cR9M27gXptGzYBJno8TkwEfffAtD56zg&#10;tNTbGHVuQM/uEeKTzd06L1+e6rnHh4SBxacays3AuSggovna2rVz5bgpgdOU+ODnAIHxi0+1QZDh&#10;kRoRxeGmbigs3vt7FN6mboRzbw9HeBqg+EjJIfGpH4/rj99ZdFbDRBafSQFRHn8zN2NTtyp9IImj&#10;PdTbm9bT25Isp6lbDEkP3eMTI8WHIj5KfKYv1MTnK4jmiM8IeY+P6Oo6PV50bkD3+Az5HPP/fAjf&#10;5yPu9UkVzdw4wvMZDKLuF5OTkVi+x4eauokHo9Kzf9ymbvTQ0/Hj6R8SekKy6OQgOjoaTz54MsKL&#10;BF1I6B8wuoi57aTFBcy5QDJinKgIiAuvXukgMRAVbxIfIQPiwqxfqL3/njrCQKiLuIZ/nJCK0On9&#10;+QsBcKFKn7fSgaLjiE9bbvLmig9VPOT6OPl481efQ5VH/+5MV5UQDbdSY0iP4510NA3zVZU9Kh83&#10;e8lj+/srQJ4yePa1wK1EFUJ6hNPQeC4/lp22LZZZNEEU8kNN9ThqJddBbAOVV4j8tXKEUx5R4fPi&#10;Vnrd+d38tHQ0DfMV21XuC1ofrnjT8YBlpmXI+QIx5C/z1glZHl/aYOmpnM48/F384dCtG27zPMRH&#10;7AM6DuW24zwKVp58p8fxTjqaVozbP5LjTT/meByW19n+XUj05fbHc5DY/u3wux5xk+cZ+h3489K/&#10;+8qil0f/7kz3rSvLizz/02f1XX12m50JVJMxJT9iXsqL0uN4TCNERRcXn4Ron12BcXElKPz0nu+O&#10;ALmw+Mg/+mjf0nal86UQH5QYPPaV8LjN2ELLj1d21L056rvAaQJH5zlNdLj3VO07wwKj5MdNT2m7&#10;svgoUHpYfoT4qPuCTOLDkR8V9ZHio5q+qR7ISH5cARISJOSnaCJA/vt/OALkCBDKD+J2e60ESEV/&#10;UHxYgJT8CAHaunUrvPra65CC4jNqdCwua7RkDC5zDC5zrCB6LC7PS/TwcZLxWA58H4Hv9BkZhuNV&#10;Opp3aLTIKzklE/73fk2sM67G9cA8CE9e42AoMgQZHD0OBgwdC/2GjoNeQ8ZCj8FjoRvSZdBY6Dhw&#10;LLQfMBbaIq37jYVWSAukOdK03zho2n8CjElcAI3uvBkWxY6H8R+9AxOQ2E/eZeJrvQNTkGnIjM/e&#10;hsQv3obZSOoXb0LaV29C5tdvwlyi9puwIAzmS/zjaH7KJx3zJFJxGclIEjITlzsdlz9ZMhHLRcTX&#10;rgXJw4fDs/+6UYjPxAKID3dpva4Ky4we6SHpyd22Fb6o8y3k5uZyZZm6OW7dawDUrVtXEx/ZuUEW&#10;iQ/16pYie3VD8VlFzcGEUMwZSPfJCGFhgVFN2FR0RjZRW8NiQ1EJ0fRMzUcRGSUszvc5AzntUwPm&#10;OAKj0MWHIzke5D09cW5HBgTLzSQhPpNQcEh0ciY1wO+iaRtFd1am9Yeq+P3bWFd2uFmbv6trGeUh&#10;KBJGZI+rh2WvAr2SqFc36txgHHyDeX0zRnRtrSI8o1TnBiw+tYX4cOcGlaDrdOreegHMVeKTOc/p&#10;3IB6daMHaaVO6gTlqVe3iSg5HNmJgs8GUVRHSQ4yoT08geMpwkMdHAysRduVxGesfM7PTJiG+3sy&#10;ig8dG9S8cdy4cXiiGAMj6d+U4SOcZm50IaGmBvTvly48+kVTXTjFBVZ85ws6VziosiGazlCFW7Sv&#10;N0ccHEGQiIqKQIyjCpZMy+m98+Q/PVWGXKhsLD6qqRs3c8MKB1Y61M3dLD7qX29cLyfiE5C3IK/y&#10;eMepbeJWXMT2FNtUEZhezoOIaWLd6KIdzvYPwFmmqjyJfe7d92oapitwem0aLr8HbU8spxAfuqjj&#10;PkHpEdEeWge5vbm8gfmoce74SMvjpvdXcL15uONUxVlMo7zUPhLHgYgK5h1xIALzx7zV7y+s8oSb&#10;3t0GqszeiE+HIOLjVrzFceSuj16WyMuT3/RyHkRMK77tL7alGOedpm1nLp+LM15tf5/48J8vavtr&#10;4sPy6dkHwfLOuzxinFqnwPWlzwoxzStCItIj7s8RwiOme+dxIz4kGKo5mxOtkVCTM68MoZgoYXGk&#10;xRUdulaFm96VnsD5qSz8Jx+Wk7YLbVs6Z9J5hyM9uO3p/O/02EbkIT/BOisg/OJDcNM2JTkm/OLj&#10;SS+bvqHU+CM+zjJ5fpHGLz4sP4guPgon+uOJALlRoLwEyNsBghAgYwcIKD5h3f/ja/4WEP1RAqTd&#10;+0N/cDdp0hQaNmwEGXMWwoRJ0yBmTByMHD2RGTV6kiQORuF4mhYz1mX02Hgmht8nM/R5FE4jKD3N&#10;x2A+czIXQo2atSBn9TqeNprzUIi8aL6RY+JhBC4zGhkSEwcDR8VBP6T3yDjoOSIOuiPdhsdBl+g4&#10;6DQsDjoOmwTth8ZBO6TN0HhoMwzrc+lLoNkDt8KSKfEQ/82nEF/nU5hStxZMq1cLZiCz6teCJGR2&#10;g1qQ1rAWZDT8BDIbfwLzmnwCC5p+zCxp+iFkFYCFzMcwv8nHMBfzzcRlpDMoN7jc2bj8BCzLdKLB&#10;FzCreX3IHNwfBuBxWv+Vl1zx0eQniPiIB1j6yZ1XC46vfYIrt3qkZ+qGPbBgeQ4MGD4KklJS4aU3&#10;3+GT3sKFC6FRo0ZY+Z7H3Syr5m70oE6O+sjn+HiaVj01ANJRLFhGtPFuxCUTBlTTxjcwNDeT055q&#10;0ACekvfckKxk+DoeEMtaLZuoxeGBhPLiJ0d2Zy3v03Hu1aEIzkQSnfowUUZziNR+T3mWwc3YWHaC&#10;iI7sxY1lB2WQoGZttH24aZuWV6Weibj9sjhypiI8JD78YNNRtfF7bRixQER5Rnwt5/tqJGQOp3t8&#10;voRhmXPxh5kJcZ3ouT44rUJHmDixIz/Hp32sEJ2Bn7rLY2oN4KhOYv9P3HHlPoFPykVBudajOdIz&#10;bfp0buImoj0THekZNYqkB08y1LEBNXHDC4/654suXlyh0C6S6uLKFQuufKoKqKhsUCVDVbjpwiHu&#10;L8FKK76rqAMjKyM6PC8RkMaVCQFNp4u/IJz0xvx5XoG4yMn29VjpE/f3iGiPuLm4Ld9cTOKjmpuw&#10;UKjlB+QtvudVHo8s4WeqnIlKm44Yz2kJY3oxTpQh9Pb3zuui8neW69m/OmI8ixZR4PRyOi2fyu+U&#10;XUZ8cL+o+6p4e3P5A/Px5K2Nj7w8Ip2qEJqOf0aOV2lonMiP1kOuCx8L7nan5XjndQmdv04hpXfW&#10;V5SZyunc4yMr3eoGe9XUM1jFOzBv8T2i8sjx+UsvxhX39tePHxe5jRXqeCPUNGf7k3j6xIf+gNHE&#10;x2nqpq1TqLzDKQ+Pl+tlWl9HnKQ86YKkJIivF/jdESiZVsyv0ommcaJjAYGSIOeeH0ZJkCtCLq4k&#10;qXt9wknvR8wrlkflofJRWWlf0HmGzjci2kOdTVD0TUEdriBSfliADOJDGOUHx4le3Gi6Kz4ECxGd&#10;83DZXuHxSo9AS6MhenUTkmMSHyVIFCXyi4/e05ufUBGg8JvAhRAgFQEyCJC/+ZtfgOhxLCxALD+q&#10;+ZuK/lCrl9n8ZzR1tFWnbl1Iy5iDdcRcWLYiB+t7itUuKwUrVq7xskqx1hm3nKH0+K7l8fnnX8Hu&#10;3Xs886/EeQk13zJixRrIxvRZy9fAYmThstWwYNkamIfMzV4NmcicpashXZKWtRpSkZSla5C1kJKd&#10;C+0fuwvWYX10yYQxsBTJjh0DyyYKViArkVVxgrWTY5h1yHrJBmRjAaE8KK9cydr4GMjB5eXQspHl&#10;iskTIXncGOiNv6Vn77gVUrJWwfD0Za74SPlxxOc6KT6zUHCCsSyjORzLKcPioyI9m378AUYvXocm&#10;PBqFJgumYUX406/rQJVqT8HnX9fmG9wz587jm+ypq2X9WT4i6kO9u6EUUESE5UEKBkVVTCLiI70/&#10;yYwWddHhCIx85g5+F/fZKHBZeYHlcXpg88EPKlXP51H35yixcXAFx5EcKTrOg0sJ+dBSF/HcHvHg&#10;UhQddR8PCQ9FdxZK2UHEA0yR+UJ45lJnBnMFtN0z51IX1ggKTzr+INPSEXpwaWoaJKfSs3r0Z/Sg&#10;4HBnBUSCiObIiM7Mmeqz+E7P76Eoz5SpUyE+XnRjTZEeuq9HRHpEhwZDhuAJZxCelOhk1Q9PZHRS&#10;wwsVXRRVZZjBi6yoSGhQ5QLhCwVWiOhi4e9RjC4e3FyJoH/vZUXcgSq5TiXdB08TFXnOVweXoSr1&#10;pvROvgo9HaPmp7yU9Og9KpH00DM0xHM0VOVPyQ+tjyiDKW9JmOWh6QxuR1WpEZ81VBodbXpe25/G&#10;0TRatjEPfZxE7F+57+W+dtCPA0Wk6Qk5jZbH5adyOmUX9/cQJD9COLFsXGZfPiZ42fkrv+fYl8d/&#10;ANp0mo/yUNtS7WMuM8LbFKfRMox56OM800Tl1ElXaOmpHAK90u3+BkS0QUU8Ra9i/v2gbS8TEZUH&#10;yVd6QYnb/rRdddQxZkAc+0p6RJfi6rk+LJ4Ifaeom5Ifd53MeTK8bFE2T1m08ohjQCu/lt6/vrRe&#10;hCNRKAp+AVQyRfOId5GeJYikSMqSEia65jBYiXbESIFC0g+vS3wPEX/W0NMFSa9kir7rqPnVcqlM&#10;tA5UZrEvUCJwO9O5no57Ovcr3Af4SvnRBMgFxcfTyYEPOV1P55cgR4bw9+ZGiFyUJPllqCPLTjfo&#10;gNN5Wc48QqB08eHIj2rupomPc9+PQYAKeg9QqAiQv/mbEqBg9/8oARrpaf6my48rQNOnz+Q/tlu2&#10;bA30cNFKlSszlR2quFSpws/9cahqQJ+OVPZ9f/rpZ5lnnglETauGPEVUexbr489CZaTiU8/Ck0gF&#10;ouqzUB55AimHlK3yDDzOPCuo+hw8VvV5eO/f18LzNxPXMS/8E/nX9fDiv/4GL/77Bnjplhvg5Vv/&#10;Di//5yZ45T//gFdvR+74J7x25z/hjTv/BW/c9W/mzbtugbcQene42/38OvKGYRzxGs7/6p3/hlfu&#10;+Be8fPs/4SVczovIf2+9CV645UZ47t9/h2exPMQH994C7d58CTJXbYDBSYu90iPZtT8C8VmQ2guO&#10;rHiAK7k6VJF79913uVc3CvnSv/z0wEz654emU6VbyI/7PB/nQaZY6acb+JehGJA8cJMwFAoVQQmG&#10;EJB07hyB7qER38W8ion1z4Ooqv0gFT87okKQrIQiqMgoUGQ0qdGFxoneaLDccCTHLzlLOfpFkrOY&#10;JEeKDkd15L07xALqsGCBQIkO37sjRSdznpCcOZnzIIOiOhkkOVJ0WHYy+Bk9qSg8KSQ8KamQlJyC&#10;spOMopPE+5akZoYSmunTWWoUJDfMFPFOTdqo97b4+Hh+aGls7EQO+XKUh5/dMwKGDCXhwRMPnpDc&#10;kz+186XIDf3rRSdHEg5ReVAVage6UOO7QFSwVSWVJUJC/1RyN9AMjXMrs87D/mherZLrTsOTP342&#10;g5UAfPenD46W1geVS/VipXpSas3CQ09Nb81PTqcKoJIfsT7aupjyj6A8dJFVkY3gCBlw8KSXeWJe&#10;vG2wbKJdupA5sa3k9grIQ+WjjUd4fzv73kTg8WBOp/Cld+YRn2mZtE085cdtzdtbCidvby63WG83&#10;D0P+zvhgBE9PFR8WSQ9yvDNdTyPzxHy4bLwu7j5xtjkvx5+Hykcb70xT+ZsoYHoNKjdve5Ye+h2I&#10;yjb9DsTDMzXx1/aBeMglYsq/qMvvSV8ytz+XyYG2lxnx28Ny8rEvxJMr2VI81XPExLmHfgdi3cQ+&#10;QPjYdfNzx+nL9xOY3l2PwHWhcSxaEiFQUjjxM10vlIixPEjUOBYqEiclTQTKhogkqaaKAhVRUs/b&#10;MUNRJQ1fer6/CK9rzjN9aJyE08hl6tc8LjNuBzpW1DVB7QdFa34nAXLlxwWlRz6/JxLU/UOi6ZxC&#10;CJFCl568oIiSmo/kqj3PH1x8WH6cbpfN+AXIjf70Y8IRICE/JgEqSAcIbvQnlACR/CQmzeZWSVu2&#10;buX7fgTbXLYJ6Lk/LtsF2w2oaXmwHdMS/vFbkS1bt8NmXPYm5Hv8vGHLdliPrENyN2+Htciazdtg&#10;9abtkLNpG7MKP69kdsDKzTsFW3ZJfhBsJX4MYFU+ydlW+IzIWAatJ6YVXHyI3Hkfc+9uOxY/zXw/&#10;/x1YlFADVs+tDQtS2kPC1O4wdvQwvqeDKthU2aYKODWxUpEfqrjTAzcpgsEClEVNu5QAUacHJBYm&#10;4UBi6/N9NE6zqyp9IVkKyPLkvnxPjTMtqh6MZzHRkZISDCqDJi06ToRGFxlGNE0jmVniRGskSwQs&#10;NCw1uM4kNQqK4ChkJGf+QjeKQz3icZfU9CBSEpx5QnAy+X4darommq+x4KRlQGqqlBsiOZX7lidY&#10;dGYn8wNIWXZmJcKMGfLhoyg69ABSlhnZZI2ERolt7MSJ3ISN3ifEir7r6Tk94+jmPuq5DU8AI0eh&#10;8ODJYgg/r0cTHvoHh05ueFGiEz9dFLnygNDFlSuifEHWoQo1VUxFBZUuyB7wgkAXDC+iqYA/rRIj&#10;ftfgh1iGgvLS4XlCgGVSuM0WJPLiRpWMVq1bO8LToiXRimmpPUjQvy7+sjO0TqEIml5W+v3QtjaB&#10;01Q5RDMMWh/3X0q6QVqspyyrL18hFPJdR+33YHiOBzkuFFpausDry+KyOOsgtq332BHrINbTX35v&#10;/lzRJVg8Q6DShZWeKtBB0H4jovJC62L4TchyO9tDovIw5RuSAqT3l4H2AZWRtztV7LiyLR6eSdIv&#10;HqIpKt/iOPKui563g6kMOgVNr8Bpqhwlc/vLY4iXJfCXgaCyiX0gjndxPlLiI+SHog2m34E69j0Y&#10;luEhSHrzOiC4jp2xUq0jhEm/Xohrhkc86TtPFzLFYqTBD9QkKcLKtwcpSUHp4UOOF0IlhMYDVd7V&#10;vAjlTzh/8sn1oPLS+VDsC/l7kJD0CEh8aD9J+Wmvy4+O/mBTHVNaAkWIwP3BwuKgSRLuBxclOV7Z&#10;Uaj56bOQIhIfQwcHDPVk53ZxbUIXH+7+muRRio9XgFwJCi5AoXqAC/MBqFifUZ0fKAESnR+o5m8o&#10;PlKAAjo/kPf/iGf/xDL6g09jY6leJZg4MQ4mToqDWGQi3S4goe8Mp/O+U3qabxK+C0Q+k+T0CbFx&#10;MA6XMWbCJIhBosdNgsFjJ0H/sXHQZ0wc9BwdB91GTYIuSMeRk6DdiEnQZvgkaBU9CVpEx0Hz4ZOh&#10;2Yhp0HTUDGgaMxOajp4FzcYkIrOh+dhkaD5OMp5I8dBiQmqetDTQKtZEmpHWwUDRCUaBxIeYiZVm&#10;nVkJFDVIcp75Q+ZLlezZWNmmSjjJD0UdqIJOlfW5WHmfO28BV+6por8QBYgkgMSAZEFEgoRM+HGj&#10;JQqR3gRLiEKXkWDoguKDm5spsKwLdVQTNJQ5uo8poBmaIzFupGaeFJm5cxVCZESzNCEz6XPmyOZp&#10;9HDROZBKnREQKDcEy42M3iTi9k5InM37Y8Ys6l6aelpDsZkxE6YpplE0ZwZMoSjOFNVELV78UPBH&#10;ST/SsePox4s/ZCSG2rVSd9T8QxfQZ5YcOgnQCYFODniiGDwETyZ4culHoWc8MdFJqzteALrhiZ/b&#10;BjsnfXERppO+Dj25naATfgB0IcALAv87jJWkVlxpEhUnF3EBVxcRMY+Yny/0Evfi4l5wTOjpIk7P&#10;FQodVcmj6I4QneYtiJbQrDmC781JfrgSKCohhMjbLbsfVWk3URjpHeT2d9ZFbn9qquepOGEaN0/c&#10;n3zh9u5fHf8xoFPg9Gr5TPB1UOjbO1j526EQt6MKi8St9Aaip8tvegcpnM66aOvjIsrtbhM5H84f&#10;LH9/GXQKlF4t20GWm7c/bW8hPK784+8Cx9E0sR5iXZ318OcvMZVDURjpHZx1OBu2v9oH+n7A8452&#10;7uF1w/Q0j/oNmHDXNRBT+lB/IHnWkSRN4nbxTLJA0imn42c1rxA0IVZuhJlEQ0Sf+A83H0ZJ0qJM&#10;dN3yo6b5cdKoyj5CD/Pk5VIEhK5/LG2ijGJdcH1x2+rHkbh+yGNL/gZIfNqS+ASVn8jg7UbL12TH&#10;hF9y8oLEx4n4SPnp9p0b7dHFR8ckQIRHgBB1708kAmRqAheWAGF9xn//j7f3N6z7YB2IOz9QAqSi&#10;P4i694flhwXI7fraefApChDLjxQgkpZY+pOZhIZkh2CJESIjwM+cXowT4iPFSabhd0wzHhmLwkPi&#10;M2q8Kz79xkyC3qMnQY8YIT6dUXo6oPQo8WkpxacZi89Uo/g0G4vyE0J8Cl9+iMKVnwDx4SfxG2SH&#10;8AuPS4KTxiQ/VDknAaJ7S9IzsBKfkcmRCooAUeWfRIAiG3QPkBAh0QOcHycy4iDSmuDmYQpNRnTm&#10;62jNyILKioTvo1FwFIaaminEfTWZFI3JxPUkUGJYZLQmaCQyBPesRvfccDM0tykaQdtu9mwZqUFY&#10;bnC7kuDQNp6J21tITgJMRamZTPfbTJ4Ck+LiWWj4B0Q/BP4h4Y9C/ahw3Hj84Y3FH+No7nJa9r7G&#10;3U7jj37oMMGQITCIe2KTvdjgZ9GbDY5TJxE6oeAJpg+efOjERN1W0j88XfHER//Y8YPZ6GRKJ148&#10;iYsTPQoIX4C96BVRHb44U+VIi5A0x88kC0IgaBxOk83GqBIVMH8xQuWisraQZWXZQZo2bwFNmwno&#10;u7secl7fehQnzrrwPpDoFVe9vFixMu3f4kJJDpVP7Q9VbjqOxLqIaar8rQz5qGO3OFBlcPaHtj56&#10;uTmdrIiXFKg8Yh/I7a+2vfw9qOPeXQ+5zUvQevzet78qu/83wOdQPv4Fzm+Y10fuh0JCCWI4KPkl&#10;6LrhfhfTSAxcAZXCySIkZEnd3C+iQiQdXjiqJOVIlyQhKgWHOwPAPMUffuI6KKRHXAtZfEgI5Trx&#10;ujBi3dq2I+GhNIHyEhjhCZ/ApnJ65MeMOeLjRoKU9OidG6ioDxFKfBQm+SECI0Cu/LgCFKwJnFd+&#10;TAKU7+ZvLEC+zg9YgKg+pUd/VO9v1EImUH706M8Eqqup+hp/jsPp+B6r3mUaLT2JjkK0yBGMo/od&#10;Ss9olB4Sn2EsPnGO+HSPmeQRn7YoPUp8miOO+Iyc7ohP09EJjvg0G0cEFx/CJDt+Cio/hFF+CIP4&#10;EBFFfMzCQyQ46OmF/HgFiJpcJaekcQU/NY3uOxERDREJymRZYBmSQqRwpUKXizChPA040RXEERS/&#10;qOigsHBzMgVLixAXbmIm5UVA6yibm+H6EqrJWYDMUNMzZBbKDMPb2t2mFLWZRpGbmfg+faZg2kyY&#10;MnU6is40iJ8yFeLiJ/OPZNz4iTBmHDU9wx9fzFj+MdLTiPnBXPgueiahaWM4ZEtN0yhaM4T+8cAT&#10;ADVP69cfTxp4QuGuN/FEQ6F9vqGUbzIVN5D2oNA+TZMnJZIdbsv7HZ7w8MRHJ3s6OdJJmk7edCKn&#10;f7LoQkqISoMLVToDoQuzkBxHdqQwuOKAkDiocaoiJStW+oX9zCPLInHL7cpOE6Jpc3xv7sgPr4Ms&#10;s1oH8/Ypami5bhl4nWg9POsi1ocjVlxut7yqQsgVLd/+PjNoZUBoXdQ6mNYjkvKrSmHRIirSqhLK&#10;y+b1QGQ5nfXxl1uVkeB8TPkXNW4Z3LK7Zebtr+0DGuesg9zm7jqY8i9qaLluGX7P25/Lr5U9YB9o&#10;68Dll2nVZ173QkRsF1OZXVjWpLC14e9CPnk6zi+ituIzp5dpWCTwmiPkwo1ucNTIU3EXsJCQmPhQ&#10;N/NHhpyP5ld5yWWw8HgiVSQwJDYCEdlx0YWHZSVAWAoObxOChExuj2D4t4+LWnef9Mh7fESTN6ob&#10;yMiPQXp0TPJDKPERyA4QCiRA4XWAEE7zN3HvjxAgT9fXWucHqumbEiCWH4TlR0Z/WFr4lgIhNSQ7&#10;1GRNfxfp3HchOlKGpPTQn9rUzI3FBxkpxWeQFvEh8emK4tMJpac9Cg+JT6voia74RMdDUyk+TWJm&#10;OOLTdEySR3yE/JjFR2ESHj/hC1DhyE9Y4mMWHsKtoCv886roD0UpEpOosi8q/kKCRCTIaQ5HkEgg&#10;IjIkPoeL0xSM8IiIS4qOai6mo0SFIi4KJSwKuQ5uJAbXjaD1ZETUi5r/qW3FkRliJuE2QxOdCdB9&#10;NtQEjXCFJn6yiODEx09huSEmxlEkJ57/FRiPBzX9c0A/KAq30r8QQ4dFc7Mz+gEPpJAu/bgRjtbg&#10;eIrk0Dv92ClS07c/niD60H04eOLhSA39Y0X/VtE/ZXRi7MjNCyg8r+5HcP7Jwnf+TCdAdZLEdHTS&#10;5n/l2nbACxNenFrhBU/SoiVdfAXNW9AF2AtFRQQtHVTliCMkUhxYGpQ4NBWflQCxEMnPAqpgnUn0&#10;ZWuCRnB5iWbQGN8VXH61DnqFhAncTkWPWrZbFrVd/du/KW5/2i9OeWXlSlUQ9X1+ZtCXLcrirIda&#10;B14PsS76dg+3/KJS6B7XhY9b8eQKK6LKpe8TcYyJz06ZZXo3D1P+RYm+bFl+f9n1/eDb9qr87jqY&#10;llHU+MqPnF3bX5Tdu/1FGlF++Zmh+Qsfc9kVbuTJlSach97VOiFiHcV0EiCSJBU1Ec3upERIhHhg&#10;xd+H6glNR0kLdxsdFvo8mIdCCgYLBy8/EDeaI+ByqXmKkHDFR0HrxWKnJA/hiJmKlnEzQld6dPHR&#10;yUuCTPJDf7C68uNKUKAAuRKU9z1AkQuQqfmb594fTYDEvT+q+ZvW9M0Q/Rkv758m+SHGS6lR76ER&#10;wsRChO98fw9C4qMiPkp8einxGamLz0QWnxbDJkKzYUJ8mqD4NJHi0yTGFZ+mKD6EEp9m48zCo2OS&#10;HT9nUn5Ciw9W2BV5CY8fPR+ax70PSEmQIIm6UuaIkIoKCURTLz/udD90n4uDFBI/1FTMASVMSIoG&#10;R12wnAoSFyq/Dq6LKzAJHIlhHJGhqIyQGe4djToOQFSEZvIUAUlNHEoNMQmFhmGhoXtu0O7Z+PGA&#10;xx8F/TBYcMbTPTgT8AdETdTGwSj8UY3EHxj980DCQz/cvvQjxx8+h4TxpEARmV4Efu6NJwZqkka9&#10;0NAJg04mdPOnaIOMJzYUHAq3879peOETbfDFBZLe6cKjmiw4N2BSuB4hyVH/yhF0MfJf6OjC6sqB&#10;n5Yc0aH7Xpx7X6gyrWQHocgIowmDQxMhEkqCFKJiixf3YkEtXyCEh8pLZZXiQ+VuItbBKS+uu1Mh&#10;YUzb60wglq/K4mxXuR46qtw8n6pccWVKVqiKBbF8VRa1HrwvnHUR7275EW2eYOUvygqhi1gOV1gR&#10;p1xqPTRUubl82jxnppzBMJffU3be9nIduPyINk9JLP9Zt/3lZ1F+tf3lZwa/FwHmMuvI7Sclx92m&#10;qozyO1+rhBTRH20iWkRN/EQzuLZ4beKmY5J2hCZDQohQBEIg5AWvkWEh0geIBuelCU8Y99oUNUJ8&#10;sMya2ARA9+YacaUnlPi4AhQoQZ5mcEHg3uA0eiDq3h8B1XWwzqNBdZ3efVB+EFHnIVB8SID6DWTo&#10;fuR+/VF+SIAGiD+IBwykP4tRfgbRH8ckQNQahgSI/lAmAZLRn2EoPtwEDuWHBGi4aP7GAoQ49/6w&#10;AIl7fzj64zR9Gy/kR4v+jKN6HsoPiQ6/swwRrvzQZ47+qIgQyQ59pnf8rj6PR8bid5IfcY9PHItP&#10;X5QeJT7dWHwmQjuUnrYoPbr4NNXFZ5RZfJqOdcXnzMsPkX8BCq+pW4TSo1By4M4r5udnxGj58wNS&#10;UTQctI4SXCiNmVk6Wr46AeKi45cYKTJOpwAsMwKKzND9NARFZxyhkVLjRmr8YiMiNao3DnXg8oFN&#10;oUk86OkfACE341FsqHtoeibOWBk6JUYDdadIN9WNGDkKhuGPbehw6kktmv+1oH816F8Q6lSAepTR&#10;b7bkmzOplxnuaaYnnoi6c8SGTnbUExldLEh0mrFYUGW8GTRs1AQaNGzM0OdGTZpyJZeaNtGF3r3w&#10;yIsUXZyci6ULVxRU5TIPuBLNFWkshw9XcoQwNKIyNm7KNGosviuJUOiV8zOJG9lxcYSHy4llluug&#10;l9ssbsWDXg5GrQuWtQmXWYLrxOMxjarEOpWpYkQvB+Guh1gX73EipoVbfiHogcd6YaIqqgEVVinV&#10;zvpo5TaLZ/Ggl4Ow5T+z6OUg8lV+Hlc05PUbcspA4PXFKReW0T+dRYnkR0Z/VARI/RHHkSApQixD&#10;1CTOh2p2ZkI1T4sEfxRHx5sWJUTHJydFjRI1EflRuDLkESKf/Kjojy4+oeSHyI8AmeSHI0BSfBR5&#10;CxD9MewKkJIfkwBRixkhP0KAOPrD8hNcgFh+ENEJlLi9QHV+YO75TUV/JPJPbkeCHPlRAkT1RlF/&#10;FH+Q0/1AgUyYGA/j8H0MMmpCHESj/Azie3zioBdKj2rq1lGKTxtu5hYLzYfGovhMFOIzfAqKzzQh&#10;PqPoPh8pPmNc8WmqiU/xCFD+5Ccs8Vm/fgNs3rwF2Rw2m/LB5i20jPDZFIA5X4dNm+H7oGxy+X4T&#10;bAzge9i4MZANGzd62SBY77CBWYfbULAe1q0j1jG5itx1sJbJZdasJdZyv/Cr16xB5Ds/2BVRD2KV&#10;zy9aTs8dWr4CsrOXg3hekOoFz9/bnRi3ZEkWInuoW7QYqGOJ+Qtkb3N8f5TqYU7cf8XPYsJ3uj+K&#10;7ruidNw1udPpg+ikIgCVNgKc/A2I+77oHjB5L5hCjXPSuJjyKS7ccprLbJqnZDMvcFywY6G4mUf4&#10;yurHNF8e0G+gMDEtw4izPr7xPkzLKEpMZTBiy18kmMpgJB/lN00vDIItg8dpnQ05453OhyiNnI6Y&#10;OjGinlaZRS6LmMAOlIKymBDXy7MZftwG1gtMPdsquO6QZYaeS8h46htmRB2F6ioanseEBEIPvXdY&#10;pnAfQ+JlhYv2SBPx/MWVghUCeviow0r5QH0P6tmR6lmS7sPw+WH58oH6VD9TUN3NAetza3WwjpfL&#10;iLqfg1MnXM9wfdGDqEdSnZyR9UsXUe9U6XKRtcjqdRtgVe4GWIEsW7sBspGsNRtgyeoNsGj1emZB&#10;znqYj8xjNsC81RuR72Humk0wb81mmLcWyd2CbDUyP3eby7rQLMgnC9dHRmrOJqP85Ck+tHHpYVxV&#10;n6pmKUaeqvZ0UKoSmKZK1af4Cb8mxBOBn4KqiEpXqXIVqFipMjxZsRJUeLIilK/wJDxRvgKUe6I8&#10;lCv3BJRlyjE0jqZVwDSUluaheSkPhX+ZRUJlUW4TNM04T0nClr94OQfL/+jTr8BdL3wI/37pK7jx&#10;1Ybw99ca8mcaR9NM8xQZ5+D2L1HY8lvySRWC6xE6oj6h6hYOvvpLKJ46xzFtk4JQBalctRpUwv1Q&#10;scpTUAF/F2Ur4XXgyarwUIUqcH/5ynBvucpwV7lKcMfjleC2xyrBLY9VhH89WhH+WaYi/AO5qUwl&#10;uOnRKnDjY1XhxserIU/DjWWRcs9qPAc3PlGyaf5df6P85Ck+FL2hjXn6NFgsFovld8KSjT9Cz4SV&#10;0DtpJczO2Q5rd+6H3QePwe6fj8Ea/Jy8Zit0T18MXWYv5rSmPCwWi8Vi+T1C8kORnwjFJ8ERn1OY&#10;y8lTFovFYinpxC9YDW0nL4b03B0sOQtQbFLWbIcZqzbD9BWb8fMOmL9pJ2zfdwRS1m6Cb4bNhMa9&#10;hsPkKVPOKNSpDTXNMK2DxWKxWCz5gZxFiY//vp8Q4iM6IVDic+K3U3Ds15MWi8ViKcHEpi6G9hPT&#10;YNH3P0BSznYYOW8t9EhaAW1nLYT+qTnQdOo8aDstC3qkZMOIJSshKXczLNq0CzrEp8CkzIVwii4a&#10;Z4ifDx0Geh5azpp1xnWxWCwWiyVSyFl08dHlxyA+qtc1r/j8euIkHDp6wmKxWCwllIwlOdBo0ARI&#10;WrEeYuavhY6zlkL9ifOh++xlMGvVFti0+2fYvPsQdJ8wC7onZcO3kzMget4aiFm8Cuas3gyNho6B&#10;uUtz8MJx4ozw28lTcBDlZ+qMBOP6WCwWi8USKeQsfvFRhC0+v6BBHTh03GKxWCwllPZDxsHAqckw&#10;IGkhfBs7B76ZMAcmZ38fkG7s+Dj+R2zK8o1QOy4Fvo1PgwEpC2Dg9GToOGQMHDry6xmDykHl8ZfR&#10;YrFYLJb8QM5SYPE5jAb1495jQZgM/4uKgiiNB9qsgh8Xd4IHoh6GVotVGvW5sAlc/v/GBUsny+Ap&#10;W2ERbjkKiSJZh6ImyLFiTFs8jHkPy/XeZOO0yCjKYz58Wj0ot/WDnWChYXqJZFyNwjlGStxvxH/8&#10;F17Z5mbnQp0u/WDwjFSoPWIKfDB8FsQuWW9MO3L0RL4w7Nl3GCYtWcdpa4+Og8HJSfDSe5/AV9PW&#10;8DSXOHgv6iFok6WP8xNOmkCoHFQeUzktFovFYokUcpaIxUc9hFSJz6EjJ2DnT0eDEA/v4AW85ULT&#10;NEU4afJLuHkHS1dYZSvKdSxuimob0XesAP4vXktj4gxt24VYUX6wBrzz4Nl0PJyJchTiMsaS9Oh5&#10;rYSWKG8PtF7pTWekpGzzYHjLN7f1wyykcwPSRU6fcdOhQc+B0HjIWHizVwy0mDrXmI4YPioWjhz7&#10;DXbuPsi0mDoH3ho6GOLnLoZa7VrCK70mO9MEsVjuh7Dc+jg/4aQJhMpB5TGV02KxWCyWSCFnccXH&#10;+8BTo/go6dHFZzcaVM6GfUEYD69FPQj1Z5umKcJJk1/CzTtYusIqW1GuY3FThNtodlu4O+p96O9J&#10;5+fMbNuZjR+EuxtnOe+mNOFTUo6HM1GOwlpGFtS/LwpeG+IbH9YxQpSUbR4Mf/kKr7w1Og2AZ+o3&#10;g2c794Gn+8fA0MwcYzqiz8DRsPfAL7B2425mROYyeLpfL3i2a0uo8vnn8Pi3PZxpgrHwetQD0DBF&#10;H+cnnDSBUDmoPKZyWiwWi8USKeQsgeIj5CdAfHTpCRSf/UGYIC/eocb70sxuhxUZ1dyDKjRqnvwQ&#10;bPmItpy7G7czlIfeVTmQNyYE5hE2pnIs5Yrc3Y2Xiu9D3oeo+9rBTJV2iF4+mYYwbh8xz2tvPCjH&#10;6csLzO+1Ifu5Aq/WLdz86zfGMnrmofEqLVJE24jKS9/7v+Fflnn5gen0PPMDlUOWjbYP7yc1Ldi2&#10;EdPNZVHr6l0/Rh4H/bX945m3yH4fodZDlFONd8qb57HozsMUZF/wskzrq+0btQ4Bvx0a7y+Hvu6I&#10;Z130fZKP7ZIvfOXxfQ96TGvl9p7HxLS7Sp0P55WrCA926wXX9hoEl3TuD6mrdsGq9TKNjz4Dx8BP&#10;+3+BnHU/MpkrNsNjbXvCn6u/D4/87yO4//M2zjTBGFzmA1A/SX5PaqVtx/9B/4A08vNgN93djRbK&#10;vLxQOag8pnJaLBaLxRIpwcUn1Ss+B0OIz0/7foE13x8IwgR43bkICl4fqsY/BA1TQ31Ghr4P9zZd&#10;Kj7nC//y34eB2nhRlgOQ0PQhnBZGefJNqHLQZ/WupcXKbwJ9T20H9+a5fcQ87rbS0/nyw3moDE5a&#10;/q4vO3j+UW9OyHuefGPKZyk0xIql2k/mtKGWX0hlo32gth+XSc+TlhFs2+gEKTOlV/MiA9/0ry+l&#10;zWv/qLSR4i9TkPXwlTFwXpEm72OxAHj2gY5+jMh1COe34/ku5nO2e8B8kWyX/OItH5+TjOsbvNym&#10;81jd9INQcXgs3DZxMtydNgf+OHw8TFuzW+YVSN9BY1k4Vq37gclYsQku+PJLuPmrWnD7h2/Aef/5&#10;By4Dt4cHkhpKPxpedT4jg99FqZnvG0+fcZ57W8IMSpPUEgVIm0eDykHlMZXTYrFYLJZIIWch8Vmw&#10;riDigxentZsOBiFWXKTTQo3XPqe1xwqH76L6Vqxv3kgIsnxazn3tIdGYLtjnghAin2HVeT1fH6bG&#10;BaYd9JacHnT7+OcJtQ4hvhdK/vnFlE+2kAw1Tm4rQYjlG9Pln0SsUN7bNNvz3T0uQ20bJM8y0+fq&#10;MEjN6zkutX1P34v09+Ert/5dLlffBvk7VgoAL09tJx39GAlclrv98lo/b97hz+fbLvmG8tW3p29d&#10;TccRLT/YeUztnz9cDaU+/xoeXboY2u/bC42zl8OghWv4AuAu26Xf4HGwOncLzF28jukyIwMuq9MA&#10;7mz2DXzUvjPc17ypM00wGF6Iuhe+jMPPcY3gDqeMkpcGe9N4Pgu6vhQFL/R0vyuoHFQefxktFovF&#10;YskP5CxKfFpOyKf47MFM1m0+GIRYeAMvxI3SQ43XPqeLCshgT9qCEGT5tBysMCQZ0wX7XBBC5BMt&#10;KjRvRKtx/rTZ0Og+OT3o9vHPE2odQnwvlPzziyEfvTyestE2CbL8oOnyC+Xvq8wxahn+cmvfwyxz&#10;UjMUq2bZzruzbDo2UCac70H3T37RyxFiPWR6Kp9zrAYtS9755A/td6CP95TDvyx9nhDlMqzLYBSf&#10;POeTaT3bRY6LnMB8HYIdRzQ+2HlMztNn8wF4dW4mjNizG06eOgXr9+6GwdlLIBfHBywH6T9kHOSu&#10;3wYLstYzr4+ZBH9v2wHuaNoA/vxKFajUdZAzTTAEXkSR+ToeP8c3hjuj3oDvPNN9aTyfidnw9V1R&#10;8GJP9d2FykHlMZXTYrFYLJZIIWfRxUcRkfjsPfArrN/ycxAm8oW4cXqo8f7PUVj5W6alLQihlk8V&#10;FfF9NldcgpXHNH+khCpHdRjivKtx2jaQFRjjNAd//vr3UNNMaQuaf34xLcPdR+tJAu5vD7PpM2+T&#10;IMsPmi6f6Pk5LIPG96uymcotv4dbZpp2f3V4435/Pmq/6+OK6vfhK1PAdwH9VsTyg5UlvHzyBW1P&#10;zzbxl8H3PeC3E6xcYj7nWAt7Phd3u3jHh485XybkcRTqPCa2RZOVOdBt+xbYe/oUbD1xHObs3QMj&#10;V+bCmi0H3GVIBqBobNy8Cxat3ARt0+fB9SNHwIuTJ8NfmzeDa8s/Ce+PyISsFZs1ouHlqPugzjT1&#10;OQru+jY9/DTTmsFdUW9BT096AZWDyuMvo8VisVgs+YGcxSQ+RNjis+/gcdi47XAQ4uBNvBA3mRNq&#10;vC/NnI5wH14YnX/W347T5osUylvLC7mvxQoxbcQH2riOQcsz9G05b6GXIw6aYOVZlSelBVZa7u8I&#10;KXL5b74t/kUm3hyh5WXcPr5t6Pkeaprhe8T5F9U20pdHrODtxdPu/wDeREkwLz94uvxAeTvHjAbv&#10;rzy3TbCy+OeR66BtP2edFHxs4LRC/H24ZXOPO+N6aL+VqKgPYKjKI6xjpbCOD4mnLL7fhlx2sN+O&#10;txy+cnrWJch28H8Ptl3yReB2cwlxTAc9jyFqnUqXhqiJE2Hs8ROwHuUn+5fD0OL7ZdB0+TpYt/UQ&#10;bCC2HeJ5Bg4bD99v3w2dFi6G/yRMgHKps6HsNBSfzi3h9jseh28Td8HKtToxfP+OMz6R7tmRZSVe&#10;j/GlEZ9fff0BJ82rg1ReXrZs3wODhk2Q28BisVgsloJBzpIP8ZnFKPHZ//Nx2LT9sKXQiIO3sPLS&#10;NNM0zXK2MuydKHhrpHmaJVzO8d9OJonOBzDMMK32ymVQed8PMP00wAYAaPbLIbh1fQ5UXroEWqxe&#10;CUmbdyI/wscxY+GFxbPh/dXZ8NrqRfD2yiz4Y+xoKD+8G4xJyYDcjT8VEOra+kFolGKa5mXXjwdh&#10;MIqPf10sFovFYskP5CxKfFqg7BB5iI+QHr/4bN5xxIjzr58PU9qiwLRswpS2ODCXjSpvD0OzueZ5&#10;zlZM20LHNM+ZwFQWHdM8ETMXK6z3d4R007QipNDXowjRyxqM3/Nvx7Q+ClN6E9EozxS9C3YcvbRq&#10;Ody7ZzvUOHUS3jx5Atr/egye2rMDKm5eA39fNReuXpwE/1kxH6qtWw4df9wCT6/Lhv+bmwRlpoyG&#10;8275G0SdF1g2nY1bD4TBBBGVyjBN87J77xEYEj3BuC4Wi8VisUSKSXyU/BjEx5UeXXwOHDoBW3Ye&#10;tRQa8bLyZppmObtYCc0eoEqj3d+Fw7n221HHj6IGRBvTCRbvOgSfoPxcc2AD/PnIAXjo2GH44ujP&#10;0PPoQRiJjDl6ANod2AU1d22Be9avhBuz50C5BfHQbWEKfL/jIGzZcbgQEFG5ZnNN01x+2ncMtu/c&#10;D6PHzzCui8VisVgskULOYhIfIqT4zJg5CzZJ8TmImWzddcxisVgsJZw1eOLvvHElVNmQDv/evxTu&#10;2r8V/rF3K9y8ZxO8d/BHeGjXarh5zTx4cMVseDd3Aozbkg0Hfj5+xtn540GYPD0V5szPMa6HxWKx&#10;WCyRQs4STHx2BhMfkh5dfGYmZ1ksFovld8S05CXQOWUqvLogGsovHgR3LxkGdy3pCuUXDYC3x/eH&#10;moM6Q/O23aBFm++KhXad+8GQEfHGslssFovFkl8iEh8lPZ6Iz8GDFovFYvmdceDgAWbvwb3Mrp9/&#10;gP0H98O+g/uM6S0Wi8Vi+b0Tnvgc/NkjPbr4DB8+3GKxWCwWi8VisVhKNCQ+8wsiPnawgx3sYAc7&#10;2MEOdrCDHexQ0gclPs3HpzARi8/p08CYwkkWSyjWrF0Hs1PmQOykaZZihPYB7QvTPrJYLBaLpThR&#10;9Uw/06dPhyO/nAz4bsrDYlH4xUfJT9jicwqPtpOnTgdkbLHkxbbtP8HuvQelg9uhuAbaBxs27zLu&#10;I4vFYrFYihOqY5pQouP/bsrDYlGYxIfIQ3xmOuJz8uRpOH7iVEDGlt8Hbdu2haNHjxqnFTUkPnYo&#10;GUNxiU9xHn/Fwbm2vmcSeyxZLKH5vR4zVMc0oUTH/92Uh8WiCE98uFe3BKdLa0I9wPTEb6fg2K/B&#10;DzT9yd55YZq/MLn00kvP2LJ+LxTnidCKT8kZrPicGfJa36hSNzqYpisSEtLhnXdSoWfPNOP0c5GC&#10;Hkv7qlWDrfLakJqaCp279Ib3anaFux7pBH+6vhFc+Ze6cNW1DeCuB+oHzFscFPZvp1W/FHi+SQI8&#10;/mUGPFYrHZ74cg581GguTIifY0yfXyZOmgm33d0WzrusM5x3aVModVl3uOWOtjB02CRj+sLke9y/&#10;hGlaXuTe8qBxvIlI0hJnqk5SWOefM12PojqmCSU6/u/6vIfxNQJfPfDVB1/d8NUJXx21VzvDq632&#10;aoOv1vii91b4aomvFvhqgq9G+GqAr2/xVc/wqnu6LtDr69NfQ63fasH7P78Pz2x9Bj7e8DHsO2F7&#10;0CwOSHwieo6PQkV8fj1xEg4dPWHMnKAfR14DpVmy7kSR/pD8eZ/JH21JJr8Xz9GjR4eFaV6FFZ+S&#10;M/jFx7QvTejz5Idwjr+5c+cax+vQ7zkYpvR5YcpHYUofLuFUPEzjdUh6KlVKYT77LNWY5lykoCIQ&#10;+/KLzJgxY6H6p9/Bn66rD1f96RWoVOV/UPPD2vDV1w3hk0/qwkcff2ucPxJ+fvppOFy5cp5QOtP8&#10;REHXV+eFOnOgzP/i4c6HWsA/bvwQbr35c7jhbzXhxlvehYerDjTOkx86dR4Jl/6pK0Rd0houuvwV&#10;uOSyqnDJpdXxeys4/4poKFOui3G+wkBJzyjcbqbpeZH77weM4/2kozSHm1YRzrlFPwfllTYYBTn/&#10;xMbGQvXq1eHhhx/m5V988cXw/PPPQ4cOHYzpCxOqY5pQouP/rs87FF+98TUZXzPxNQlf4/AVg69R&#10;+BqJr2h8UbqB+OqHLxIkevXCF0mSkh+Snub4aoyvOvj68tSX8Olvn8JHv34ENY/VhBpHazAfHPnA&#10;y+EPoPqh6vDOvnfgpe0vQeU1leE/Gf+B5zOe95TVcmZQ4tMSZUdnVyjx0e/x+QUt+8Ch48bMCfqB&#10;5DVQGhKfopKfYHnq4yNdrqkSGA6mvIqT/F48aV1CDTT98OHDIdfZik/JGUziE2pQ+zXU/g2HcI6/&#10;AXHLYemy5TA3M9M4naDf74kTJ+D06dMe8nM+oXkartgflPzkqShIxUNBUR4lPgSJkClduAwYMADe&#10;e+89lKjPoHPnzlC7dm2oWbMmdOvWjSMfpnnyS1EuK7/nsjRc7ujmzTnic+TBe2FM2deg9OVvQfUa&#10;X0JcXJxxnsIkvxGQSNY3M2EmzElKNE57qdZMKPPEcLjnn42gW72OkDJ0JGTMnAmTJ02DShUbwk1/&#10;e8k4X6R06DgS5aYjlL70DahY+T344ss6EPP115B0213w3vt14Pa7PoKr/lzbOG9BUdIzBreZaXo4&#10;hBvFyZwwsdAjPjRdgTUm57MpbSjye/759ttv4a677oJnnnkGPvzwQ+jVqxe0atUKXnzxRbj//vt5&#10;/Pjx443zFgZUxzShRMf/XZ+XIjUkNKn4moEvEppOpztBh1MdoN2pdtDmJArNSRSak82hyW9NoMGJ&#10;BlD/VH1ovhu/L28CzU43g6+OfwUfHUa5OVwTPvj5A3jvwHvw9r634Y3db8CrP7wKr+x8hYWGeHHb&#10;iwH8d+t/4YUtL8DTG56G8ivKw/2Z98ONU26Ey6Iv85TVcmZwIj7jwxAf/T4fJT5Hf/kN9hz41Zg5&#10;IX6ooQdKo8SnsOUnr7zU9EiXSRW+devX8/vOXbtg586dQaE069dvLHAlkaByhoNpXhP5rSzQuoQa&#10;aDqJTyj5seJTcob8io9Kq88bCeEcf4/XXwSNhmRD+vzlMH+eOfpDx/xvv/0mS+cOkfwWFDTP8M2H&#10;g5KfPBXhVDwUpulEjRqpHvHJb3M3Eo0uXbpAhQoVIDo6Go4dPy63GkBiYiK8/tpr8M033xjnjZQz&#10;saz8nsuG9e8Phx97DDbifqWmbiuQrz742Ji2sNEjIBde/gpcemU1uOiKmmFFQMJZ37kzpsKGeu/D&#10;4Uevge0fPRcwvU3vZHi0/Ej41021YeLAODj63E3wy+N/hOOPXw0Z3TpymtEx0wPmi5Sx46bCJVd3&#10;hIsv/y+88+4n0LFjRxgyZAjMxwr0pnLlnHSjYsZ55iso8ZNnOdLzz4teL1CzurV3PAoLO31nnKZD&#10;aSitaVow8jqn0HQGWuIvxpUfU9pQ5Of8Q/vqeqwH1q1bF3Jycnj+kydPwnH8Df/yyy8wduxYKIf7&#10;sHLlyjBx4kRPfoUF1TFNKNHxf9fnpSgNNXOLwxeJzhv73oAXdrwAz215Dp7d8iw8u9nlmU3PwDPf&#10;PwP/3flfqJ5ZHd59/134fMzn8NWWr+DD7R/Cf9f9F55e+zQ8teYpqLy6MlTMqQhPrnqSqbCyQkie&#10;WP4EPJb1GNw75174x7R/wB9G/AEu6HGBp6yWM4MuPgqj+OjSo4vP4aMn4Me9x4yZE/TjzGugNEUl&#10;PuHAJ5QIl0mVvY0bv+f3/fv3h4TSbNq0pUAVRILKeOrUKQf/v9uKSNYlv5UFWpdQA01X4hNMfqz4&#10;lJyhIOKj0uvfwyWc4++RugvgwToL4N0u2RCXshLmL1gYkIaO+cIUn7U/nwhKfvJUhFPxMI1XTJ4s&#10;mrnp8lOjRrIxbV7QPqPKypgxY8TGOnpEvMth1cqV/I8u/btrmj8SzsSy8nsuG4IVuz3X/JHFZ+d5&#10;57H4NP7gA2PawoQjIJdRBORNeObZj6FfvyGQlpYGgwYNDysCEs76ruraHI49cAUcffhq2Pm/igHT&#10;y74xG27/RzMYPjQW1jX8CH6ufCMsGjsc9j1zO+RW+mdA+vyQlJQC197UHi6+8mP46OMvOdJHleV5&#10;8+bB2lGjYHP58sb5CkpySqojPbde8lhEUmli9WNVIfvDL4zTdCgNpTVNCwadU4KdV9Q09dLFJ9g8&#10;wYj0/DNjxgy4+uqroV279nDk6K9w4rfT8NtJcV6ld4LGLV++EsqUKQOvvvoq7u8kTx6FAdUxTSjR&#10;8X/X56Vmae3xNRhfnx37DCqurcgC8siiR+DhhQ8H8MjCR6DcsnJQI7MGtG7YGpo1bAZ1etWBb+Z/&#10;w/flPLvsWaiwpAI8vuhxeGwx5oPpTfn4eXD+g3BPxj3w71n/hj+P/zNc0O8CKN26tKesljOD3rmB&#10;Lj9e8QnRnfWhIydg508hfkj4A8lrUD9gHVNewcjvvPmdj6ALeSTi8/33m/ndlFe4UBl/PXEajmP9&#10;jqDP6rt6j3Q98ltZoHUJNdB0P/48POKzZQhU0/aFSzUYskWmKZYhDeoVexmKfsiP+PjR5w+XcI6/&#10;x+svhDL15sMD3yyAKs0WQ+exq2Bxdo6n6RsdK6aBxut5hUOwvNRgyjOq9L8CxpmItOLhp1OnNHj2&#10;2RQUoDR48skkqFBhFpQvPx2/R95MrHnz5vDF55/D8ROuMB6scrf8JIZBAwZwu37T/JFgWpZ/KOiy&#10;8nsui4kZDbv/dgNsw/1KEZ+eyKA+fYxpCwsnAnLFf6EBVq5MaYhQEZBw1ndRbAxkjRgAe5+9E3a9&#10;U8EzrWO/ZChXLhbKPiIEYO6s6TAnKYGbxR0sfwNseL2sJ30wunSNMY4n0tMz4F+3t4HzLmmMcvcO&#10;N2mMj4+HxYsXw5o1a2BzbCxsffJJ47wFITU1zZGeFu99AoMGD49IKk0sf6M65FTM+54MSkNpTdOC&#10;4T+n0HcPLfG8I1/0ib/Jafp8eRHp+efrr7+GO++6C/bs+xmOHT/tQMvVvxP9BwyGBx98COrVq+fJ&#10;ozCgOqYJJTr+7/q81MEAdUTwHb5qHKwBT6x4giXk/rn3w32Z9wVAzdDKLCoDH2d+DGOGj4HU5FSY&#10;PGEydO3bFepOrgt119SFmmtrwrNLnoWyC8rCI/MegQfnYn44nyk/gpZFkZ7bk2+Hm6beBFfHXA3n&#10;9TgPSje04lMcuJ0b0PN7UoI0dQshPmTZq9YH75mCfiCRDpH8mCntqVMXSi6A06cv4HF5YcorEqii&#10;p4vPvn37PO86elpTXuFAZd536DTs/flUwLoQNF5NM80fjEgqC1R+tQ70HslgWvdA8QkUjC1DquE6&#10;1UP9KI6BpIe2rxWfvAb9uDDt62CEc/yR+Dz27QLmoTrz+ftHPZZBYuZKmJM5j9P4fw86/vzywpSH&#10;n4B5zi888VGYpr/88myoXXs2f/7445nw+OOT4NFHx2G+0wLS5sUnn3wCnb/rDnD8mNyLAAcevUl+&#10;wuHAfliUlQVvvvkmJCfnL6qkMC3LMxTCskJt21qft8bjcmzA+FGjRsNrH3wH5a98Abrgta7ZH66E&#10;1nXqBKQrTCgC8teb2sJFV34MXbvlX7AiOXfvrXZbgPiU/ywZ7r2tO4wcMcMZNycxAX566QE48vDV&#10;sCRmqCd9MK74yxCoVK0jzEoQx6Vi+Ih4uPHfLSDqovfgwYdENI8qpkuWLGHp2bJlC+yaOhW2V6rk&#10;ma+gTJ+e6EjPuHbtjGmISJvVqSZsc8fHGqcTNC3cJnE6+jnFPc9QXQgh6TGID4+RafW8QhHp+efh&#10;hx+BXn0HwsEjpz3wMn3jVq3ZDK+98TaUKRNZM79woDqmCSU6/u/6vNQJAfW61gxfb+15Cx7PftwR&#10;ERP3z7kfHl30KHw29zOYHjcdftj5A+z5aQ9kL86G6KHR0GZYG2i2uBk02tgI3sx+E6osrAKPz3sc&#10;Hsp8iOc15UncnX43/Gf2f+Dvk/8Ofxj5BzjvOxSfb0OIT2x1Z/8SD3fINqdziIXqUQ9Dh2z/50jI&#10;73y/L/zio+THcI8PdWetcLuzDkd8VEg0XPhHZcjLBKUl2Tl9uhRyPlJavtN3+kxcwGJ08uTF8Ntv&#10;V0aUfzCocucXn2BQmg0bCi4+63f8hpwMZLsYT2l0TPn4CefiOWfOHC77Tz/95KwDvZua2QXDtO7h&#10;iI+Sj3pn2HyEcEVBtXr1gpTr7BpM4mPaj8HQj4tdu3bxe0ZGhidPE+Ecf7r4EGXqLYCH6yyAF9pk&#10;w5iUrZyG9pVpCPd3oEPz1KpVKyj+PAcOHAiDBg3id328iXAqHqbxxLhxqfDEE1OhefNZMGxYEtSr&#10;Nxkeemgo3H9/f3j22UHGeUJBNyl369sPpeMnOPzVB3Cg0n2w//Yr4WC1e+Hwu88CbN8Ka/Ac99qr&#10;r8Ls2d5KbaSciWWF2rbXXP8xXP/vxvB29bbQoHFXqI+8W6Mz3HJPO7jwilehdesO0LtNW+hZMbA5&#10;WKTkGQH5Tys479LGUOvThsY04RJqfWPj3fu+MlKSYfdTJD5uZKXT0Ax47P1p8NgDbnOveZNjYffL&#10;D8Hhx/8C2YN6OOPz4vq/PwdRl3aFS6/pC3c/2B7KV26LwtMWzr9yAERd+D48+MibMHLkSL7PKzs7&#10;G9auXQtbt26FPXv2wL7ExEIVn9mz3eZtoaQnEnr2ngK33t0DSl3SBmbdUgmWv1XDmI6gaYm3VoKo&#10;i1vCBZc1gLff62ZM54fOKV5aInT+Qjzigx+k9PAYbR5Tvn4iOf/Q+fv++x+AGUlzYfeBUx5oef5x&#10;67fsg08+qw0PPPgwzlu4XaArsfETjvh8I1+1T9eGV3a9Ao9mPcpRGJOcECQvjy16DD7N/BSmTpwK&#10;+/bu41sLaLutz10PE8dMhPbd20OrGa2g5fqW8PX6r+G/Wf+FCgsqwGPzHoMHMx+E++YE5m8Un3pB&#10;xIelpzrEmqYFxYpPuLjiI7qxVgQRn8DurMMRn2O/no6IcH/EBKUlyQHwokTI/Vxays8lEeUfDKrY&#10;bZDiQ3Kzd+/eAOFRUJqCdG5A5RX3Px3nz35ovLo3inpW0d9N+emEU/Gkcm/fvt3pqCEv9PuQFDTe&#10;n2/44qONT6vnrDdRzTdDWj192hBfM7UtMKSamh46irQlLQ1T04dg5Tq7BpP4BNuPeUF/inz/fXii&#10;H87x5xcf4tH6WVCm7nx4uf44+LZRc96npoHGm/IMBc1D/0gTJDr+z/48lRC9/vrrnvEmIql4+Pni&#10;i6lQpsxoePjhaHjggYFw77294O67u8Add7SF225rAhMnzjTOF4w6depAsxYtAE6fklsL4GBVranb&#10;iRMwZcoUqP7ee8b5I8G0LM9QCMsKtW379h0Ajz/xHlz+x7dRdGrCRVd8AFf/+RWo8tTbMHz4CE4z&#10;uGNH6FWhQoGjW6EiIDfd2oojIE89/aFnWn4Itb5PvjADxkxK4c8kPscrXwMH37yHv89OTofHaqTB&#10;XXe2g3593ZvRt9V4Co7dfzn89MrDsL7pp7C2VW3ISBV5hILu6XjmuZrwp2tfhVIXvIKy8zacf/E7&#10;KESvwLv/+4rvE6GmbatWrYINGzbwtYSkh+79PIjbemflysZ8TYSSSqKwpadz18kQdUl7uPP+1vD5&#10;VwPgyztqQPa/HoGFnbsHpE1v1ZWnfXjzB/DVNwPhgTKtUYDaQI2P8r5vTVyTSHY04VGEiPhAywqM&#10;mL/g13v9/EOSfs8998H0xIWw7adTHtTyFDRuzaaDKD514YGHypQs8Tn9DXx++nP45Pgn3Lvao0se&#10;zTPiw+Iz51OIHRMLP/7wI52hsA55Gn759ReW9oRpCdCze09oOawltMpuBXU31IV3lr8DTy9+mqM/&#10;D8x5IEB+whefbOjwcCj5IDlR215PF0p8tHmq6xFLfXx1Ld9wIky/X5T4qCZu5qZuIbqzDkd8Dh45&#10;FRE8jyEvE5T2wIHzkVLMwYPnSeizGkfvlIYQTeFMeUUCVerWyygOyQ2JTzAojeoBzpRXXlB55+X8&#10;CvNWH3fffVAav/SEs555nQipzFTZo3/pFLm5uQ7r1q1j1uP6EZSebjL3Y1r3sJu6VRsiJMQf/WEJ&#10;cgXGm1ZJkJsnf5czc9pwwki/Y/FRx4AJ/2ASn2D7ceXKlbBixQpm+fLlzLJlyxj6R1exdOlS437X&#10;yev4I3TxeZRouAyerDcbnnyjAXzxWS1OY1onGmi8P7+8oHmUzJgw5Unj/eNMhFPxUPinlSs3GF57&#10;bZhn3HPPdYCbb/4cbryxJjRs2NszLS/69OkDr77yCuTi71cNh95/Vn4C2I9pan1RF9778DPj/JFg&#10;WpY+FMaywjmWYmMnwrBh0SghIyF+8mTPNOrkoP8TTxRYfPwRkEpPdYB/3d4Jzr9CREAqVimcHuNC&#10;re/f//I+PPr8VOg6QKzLtAbdYVqb3jB8dBI8+WoG3HtPZ6hSoblnno0NP4If3i4P1CTux9fKwLaP&#10;nmNp0tPkxfcXXQQrunblbUgRg6ysLBYeukZQ07YffviBW0gcOXIEfv31VziSnh6R+ASTyuRkN9Iz&#10;pk3+u6zWmTkrBc6/rDXc/4g3v463vApL/v0YLP3fJ864Ze99guMehRZ/f9WT9pkXOkOpS1rApLhZ&#10;nvF+6JxSUsRHP/+UL18BuvUaAht2nsyTjMWb4M13P4InK1UNK9ofCUps/IQrPvTgUHqOzjMbn+FO&#10;DfKK+FBTt1pzasG4UeNg185ddIpyBurNjsQ9a3EWxAyLgS69ukDH5I7Qel1rqL6yOlRdVBXKzCvD&#10;9/zo+YYtPtkd4OGHO0C2f7wktromJRQZctIGFx+ap3osffZKFY0PFCFdmM5OnIjPePf+npDik597&#10;fPwh0bwI5wesoLS5uaWwQl6K3wXn+d5FGmLt2tIR5R8MqtCpKE44rM3Nn/hQWSOhMCM+VF5VoSVU&#10;JdePqgRThZjmoeep+DGte3idG4SIzPA8arqpSZweLfJFjjzzhhh+x+JDQ+D2pAtm4GASHzrB+6Hx&#10;CxcuZBYsWADz5883Qj02EfTwUdO+V4RTWVXi8+i3i6Bc42VQ+YuR8PQrH0CDb+s6PQgFWy8a788v&#10;L2geFeWhe1PUZ5IbejflGU60hwin4mEa36nTRLjzzrbQocMYz/jWrQfBtde+BH/+89Pwn/+86JmW&#10;FwkJCdyZwPvvvw+7d+8WG+z0SX6jc36D1t3hX+Wqw7/LvQd1WvSApNn5F4IzsaxwjqVQ9O/QARo8&#10;9VSBxccTAbnoVREBueQduOHm1+HTz5sZ58kPoda38pPfwrXXPA0PlRsIZZ9NgopvJcFjr0yFss9N&#10;hQfu6gX33l6HZcE0L5Gelr8u0kl8cnv3ZtGh6M6mTZtg27Zt3PyV/gT8Gff1sWPH+FxCXSIfmzMn&#10;IvEJkMpqHeChx7o70jO2kCI9RMWnOkLpy1vCbN92mjotET5EsZx3T2XIvfUhZt7dFaHGn6tD567e&#10;+8jofq4LrmiG5WzvGe+HzimC/ImPLj+m85Mi0vMPdVRwy623wYoNhyFny8mQtP8uGso89gQuI/S6&#10;5gclNn7CFR96wCg9PPSpdU9FJD7UucGO7Ts42qMG+kx/AtJ23LF1B2QmZsLIySOh69qu8HHOx/DM&#10;4me4ydsDmQ948i0c8fGLSTDZ8X92jw1CSJA/r2Djzj689/ig9MQKPOJDJ6tZeOHS7/OJ5B6frT+d&#10;iohQP1w/lDYt7TwmPd19Vzs4Ekz5B4MqcyQza9eugzVMLqxeI1m91iEHWZWzBnJy1oasAJqgMpHA&#10;RII+TzjrlNeJkMqcmZnJlViq0FJllyq91HSBoBtV6Z99EiOSH0rvrywTpnUPr6mbf9CbqxG6+Pjn&#10;94uPPh8RxvJ+5+JDg77OwQaT+NAzGvzQeDoG6Hige78oLfWWRO33U1JSuNJIFT96NsusWbOM+10n&#10;nMoqiU+Z+llQvsFcqPpeG3j11degR3fvzcP6OvrR04UDzaNHePyY8qTx/nEmIq14KJ5/vgP8859f&#10;wMyZ3q5iJ0yYDFdd9QhcccU9cOmlt8DQoSM90/Ni6tSp8L///Q9ee+01mBQXD9mrcmDGzJlQ89M6&#10;8PeHXoMbyrwLd77cDh75cCS8/3UbiJs81ZhPOBT1ssI5ls4m8lrfJo2Gwm0314Kb//Yl/OvvteCW&#10;G7+EO//VCmq8K5r2FQUkPhv69WPR+fHHH/m+0AMHDnCzNhIeivLQH2EkPVSBJPHZVaWKMS8TJqlU&#10;0jOoUVPjPPnlhn82gTLlzNGjBo2HwXmXtoKLr2oKV1zTFKIuaQcVq4rnHvl5oEwruO6m0PdziXNV&#10;XhEfnOa7x0cXH30m0zKISM8/M/H3eeONN8KHn3wJWeuOwdINvxk4AfFJOXDn3ffBBzU+LPAfByaU&#10;2PgJR3y+Pv01fHjsQ37YaJW1VcIWn08yPuGIzvZt2z3iow/HTxyHrH1ZMHjnYGi4oSG8tewtqLiw&#10;Ijw89+ECNHULJR/+afr3cD7rmMYHS3t24TZ1cyM+rfzi497jkz/xCbgZPw8iqaxQ2ilTvNC4ESMj&#10;I5JlElShI+lxxEdJjyY+JD0kPCQ+RF6VQD9UpvxQmOJDULmpEkuVWfqcF8EqzP58IxYfTqNFdfh7&#10;PiM+4Q5ngfjQQMdCqMEkPnRc+NH3czDoIXZ0/NFnPU8T4Rx/jzXIgsp1pkLll2rCl5/XgkmTAh8+&#10;GGz9wvkN+KF5/FGevCI+FBnyjzMRTsVDQd9HjZoMH3/cFW644R247rqX4fPP28KMGQlO+m++aQYX&#10;X3wjXHjhdVC69J/g1lvvhy+/jKybXhLWoUOHQtOmTaFhw4bQqmVL6NajD3zYZBDc+3JLeOTjUVC1&#10;1XJ4smEGPP/pdzBoeGDvaOFSlMsK51g6myiJ60vi8/2AAXDo0CGWHSqfSXhURfKXzMyIxMePkp4x&#10;hRjpUfTrHxvyvrn2HWNQalrA/WWaw7cNhhjTEKNipkLHzqHvTaJzSkGauhWm+OjnH2LEiBFw7bXX&#10;wWtvVod5q47AgjUnkN/4fX7OUeg9OB5u/uet8N8XX3Ei8IWNEhs/4YpPjaM14NVdr0LlNZXDEh+6&#10;x6dWRi0YHT0atm7Zyve3+oc9v+2B5J+Toc+PfaDOxjrwcvbLUGlhJWMzNyJAfLqh+NQ1d26Q3eFh&#10;rQmbl8ibulHzNtM9O6bx55b4qE4NQjR1y7/4rNz0W0REUlmhtLGxLvQ9enhkRLI8BVXqSHZIetau&#10;XS/lZ50UHyE/JD0rV652CKciqEPlUhITLmqecNcp3IsnlZ0qnGod6J3mCxfTukcsPr57evz38ERy&#10;j48/r6DDWSI+eQ0m8aHKS7joxwVVbE3720Q4x99r9UbDS6+8BW3btOaKsykNHe+mIT+/bZpHRXcU&#10;JDbqsylPGu8fZyKciof+vV+/GJSdNvDZZy1xGU2wHA1QfNzKWI0an8IHH3yCfIx8hHwI1asH73Uq&#10;UjoOnAyvtEiAik3nQ9XWK6Fys8VQ+bNh0K5nZJGlcCjosvIjAsGOj/wcN2ea/KxvUUPis2ngQI7y&#10;k+zQOzULIuFRHaTo/54XRHyU9IwuAuk509DxJih+8fGPo4j+qBiUvAcegtKlS8PzL74Bn37ZEN77&#10;4FO47T93wCWXXAJff127wD0/hkKJjZ9wxOfLU1/CB4c/gFd2vgKVVlfih4mGKz5jRoyBHdt28DGs&#10;hpOnT0LO0RwY/tNwaLalGby76l2otrgalFtQDh6a+5BReoi70u6C25Jugxsm3wBXjrgSorpEQek6&#10;ZvEhWH5wXypcQSE5UeN1SQkmPgg1n3Pm0XuL0/KS9/rwfT/4PVCUzh6ciI9s4kYERHy4qRvKjk4k&#10;4iN6JAsfmseUlwlKO2GCgD4PGhwZkSxLhyp2JD70HgmmvIJBZfOLjY5z8pPQODVPuOsVycVTXwd6&#10;p3/0wsW07pE3dfM2c6uXJr9rYR4hO4LAXt305m5hysw5LD7697zQj4tI5g3n+Pu2Xj3uDtc0TUH7&#10;1DTQeFP6UNA8kUZ8ivoen+JkzJRU+LDzbKjQIB2FZAWyHB7/Mh7qdhjB9+6Y5skvBVlWfkXAvz/z&#10;c8yEy6WXXmocn59lRrK+lL9ahvrs/26aFilKfEh0lOyoCI8SnsIQHyU9MQbpKeg6mCjs/PyI/EtG&#10;xMc0nuSHxGbw4CHwxZdfwdvvvAM1atTk/Kg3RmrqbJqvsFBi4ycc8fni1BfcscHLO16GJ1c9CQ8t&#10;eIjF556Me1hI6F1B35X4UHfW40aOg+1bt+NBS0eriPJM3jcZ2m5tCzXX1IRnljwD5eaVg0fmPsLz&#10;qXwouqPnS9JzZ+qdcEvCLXD9pOvhsqGXwXntz4MLvrrAU1bLmSEg4iPlx3CPT6KHSMRnbs6JiIjk&#10;BENplfT06x8ZkSzHD1XuKKpD73QDtwmaRjd0Ug8g+jNwwoXKl19M+ZnIb2WB1sX0z38wTOvuEZ8i&#10;GfLZvO0cHEziQ23zwyXSY1sRzvFH7cxN43XomDcNkfwWFDSPiu4QerSHMOVJ4/3jTIRT8VCYphcX&#10;CbMzoHGfBKjcYDZUbrEUnm6/Fh78dDJ89lVdY/qCkN9l5fdcRqh96t+39F1Hn5YfLrvssqDL0MeF&#10;Q7jrq+etPvvfg42LFBKf9X37ekRHDf7vNORHfJT0jAgS6TGtU0HQ86Be6kLlmd/l0XzhiQ9+UNJD&#10;FIH4lMTzjxIbP+GIz+enPof3Dr4HL2570REfJScESYnOven3wqMLHoVPMz7lzg1+2PoDC/yiQ4ug&#10;09ZOUHN1TXh+yfNQdl5ZeCgDJSr9Prg7DfNC7ky705Eceqf86fMdKXdwtOfm6TfDn8f9GS4ccCFE&#10;NY2CCz6y4lMcuPf4iCZuxnt8dPGZSZ0cIJGIT+ryExERyclDnDCioE/fyIhkGcGgyh5hkh6Cpinp&#10;yY/4EFROPcoTCpU2knXLb2Uh0nUxpS9c8RHRH/25Plt8Td/sEHwwiY//eVShyM+xTRSksqpDx3ww&#10;TOlDQfPoouPHnydFImi8Pi4Y4VQ8CvtzYZGWlg49oqfByy1SoGy9VGg+KA26fRf+gy4jIT/LKuix&#10;lJ9jJVJUxEcty/SuQ+OCEcn6+vNS3/XxpnGRwuLTp488q+Q9RCo+SnqiO3UyTieCrZOOmh4OevpI&#10;PtO7Qk0Lhpu25ER8CutzYaDExk844vPRLx/B23vfhuc3o6xkl+WoDskI3W9DMnJr4q3MLYm3wG2J&#10;t8HtibfDgxkPwsepH8OE6AmwbNMyGL5jOLy57E2oNL8SPJr+KNybjHkk3Qm3z76d86B5VT6cV8It&#10;Dur7P6b9A/4a+1e4LPoyKNW5FER9jeLzrhWf4oDFZ73e1C2NMYhPEgqPHvHZErb45AdTXiZM84aD&#10;Ka/8QBW+SDDlkRem8ofClEcw8ltZMK1bXvjzKPyIj96UjQjjHh478GASn0jR5w+XglZWiwr99+RH&#10;T6ekJ9wmX7/XiofO6AnxUKPWN9C4SVNo1qxwe9LyE8myCnIsqf3q37/6fvdPyw96Uzc9v/zkHen6&#10;mpZH7zr+dJFS1OITDv71KQj+vPx56tP0cfr3cBD5lKymboX1uTBQYuMnHPF5fd/rfH9PlTVVONpz&#10;e/Lt8K+Z/4Kbpt7EHQ38Le5v3PzsuonXwd8m/Q3+Hvd3uHX6rVA9oTp0je0K3y79FqplVIO7Zt4F&#10;t029DW6Kx/kwjZpHwd8naZ+1adfGXgt/GvMnuHTopVDqu1Jw3rfnwXn/Ow+iqkZ+rFgKji4+FOkR&#10;GMSHpEcnXPGxlGyKs+JZ9E3d7BDu4BefM0VxHn/h4G/mZoJ6OzTNayLU+lJloTAxLeNsJr/HUmFU&#10;XMPlyiuvNI5XyxQVYBd/Op1w11fPR332vwcbFykRi09GBuysWNGYV37R14O6TlefdfT0eaGn989r&#10;yk99V9P8002IdEp86DP5i3wn6aHP6kUjSXrUZyk+/FliWgbxez3/KLHxE474fLnrSyibU5Y7NaDo&#10;DInONWOugStHXgmXR18Ol0ZfCpcMvQQuGSK4fOjlcM2Ia+DhSQ9DpWmV4D+x/4G/jPwLXBV9FVwx&#10;9Aq4ZDCmQy4ecrF4H3wxw/PTNMoLoenERYMvgosHXQyle5eG8zqi7NSLEtJTKQru+eAeT1ktZwYS&#10;n4UoPq0mpjGtJR7x4V7ddPGZZcXnbKE4K55WfErOYMXnzJDX+hZ2heFcIj/HElUWIxlfUK6++mrj&#10;+PwsL5L1pfz1ZajPeY37PWJap4Lgz8O0nUzjIoHmK0xMyyB+r+cfJTZ+whGfPSf2wGvLXoN/zPoH&#10;/C32b/CH6D/AxQMuhgt6XgClu5aG0h0F53c6n7mw44VwWdfL4MruVzL0+aIuF8GFXS4U6Tqe78xT&#10;uoPvu4Yaf34HfG+L45qVhgtqXwAXVL+AIz33V78fdu0pnuvuuY4jPrFCfJT8BDZ1owcSJiZxkzfC&#10;is/ZQXFWPK34lJzBis+Z4Vxb3zOJPZYsltD8Xo8ZJTZ+whEfi8WPEh8V6Wk9SbDrgCniM0t1cGAj&#10;PpaCQ+Kze+9BWfW2Q3ENtA+KS3wsFovFYgmFEhs/Vnws+UEXnzYT0wWT0r3iozo30Nm8xYqPpWDs&#10;2bMftu8+YCkB0L4w7SOLxWKxWIoTJTZ+rPhY8gOJzyIUnzaTUHyQtig9RB7i40Z86ECzWCwWi8Vi&#10;sVjOJCQ6ob5bLH6U+LSdSNLj8oNffBLo/h4FRXyk+NBBZrFYLBaLxWKxWCwlGRafDSLio6I9beMM&#10;EZ8ElB1BIr/77/GxoUaLxWKxWCwWi8VSUhHis51lh2gvCYj4cBM36tmN3kl8fPf4WPGxWCwWi8Vi&#10;sVgsJRVHfGSkp11cBopPBorPYZ/4yB7d6N1GfCwWi8VisVgsFsvvCSU+7Vh6kPh0aB/vEx/9AaYs&#10;P4mB3VmHEp/LSnWGv1yxCkq1OA2X7vwVrj/5BNQ8VQoST58PR49eCMen/hFOv1YKTpUuBadLlYIj&#10;11wDq/F9DNIC0fOyWCwWi8VisVgslkhxxSfDifYEiI9o6iaauVG0hzo4iKSpW+lS7eDyy2dBqeYA&#10;F+36Ba49VQ5qnEbxgVJw7FhpODH1KoBXhfQAcvSPf4Q1+D4aaW7Fx2KxWCwWi8VisRQQJT4sPJIO&#10;RvGh+3sQ6txA7846HPEpheJzxdVj4JJWJ+GqHUfgHycqwse/XQJJJy+Fw4evgF+m/RVOvnUJ/HbZ&#10;JXDykkvg0HXXwWp8H4O0QvS8LBaLxWKxWCwWiyVSSHwWS/HpED/HwRjxUdJD75GIzyWlesPl/9cX&#10;rm57Av687RDc+mtV+Oz4VZB04mrM+xo4Ou1GOPG/q+D4H6+CE1ddBQf/8Q/IwfexSBv6ruVlsVgs&#10;FovFYrFYLJEixGeHIzwdJ2cyQZu6qXclPrtRfHI27HMwic8/zp8BpS7rqDV1KwsfOE3dzhdN3V7x&#10;NnWje3zybOqW3QEejnoYOmTr42OhesC4wqIo8y4qsqHDw1EQFUUEK3uwNJGOt1gsFovFYrFYSiYq&#10;4tNhMkmPoNMUk/gkJonODeS7usdHiM9+B5P4lLlgGZS6vBmUbnEaLnE6NzgfEk+XhqNHL4Lj06hz&#10;g/Ph1AXnw+nzz4dD1/wFVp9fCmLOvwBa4Hc9L53sDg9D9erV4eEO2dp4Kz46tI2iqse6nx/uANlh&#10;pol0vMrPYrFYLBaLxWIpaZD4LNm4Q0qPiPZ0Qn4MjPiITg3UuyM++47B6o37HUziU/aC1VDqsi/h&#10;fBaf44G9uknx+a10aY74wP9dBLmlSkM8fm5S6gJPXi4UdagOsSQjnoq3lJMO1WVEIgqqx7rzcUWd&#10;x9O8+jymCIbIq3p1VbkPlbceBYnSZCxwnkBRk/NJmTCPyw+iTG4ZKV99vUOliXS8+m6xWCwWi8Vi&#10;sZQ8lPhQlIfoPGUuE7b4/LTvF1jz/QEHk/hUumAjik99KNX8FFy88wRch+JTg8WnFBw7egF3Zw2v&#10;ofBcQE3dLoXul7WDB0rFw1elnoa+wZq6UTM3KQWx1f0VcU0YYkk4VMXcXEmn+R0ZofSOSIm8vBIT&#10;LG8dfTmh56Fl++XGXR+SDFOESciHEimFuw0UtOxAkfPmFyxNpOPVd4vFYrFYLBaLpeThF58uxFQU&#10;n4PGe3wSIUH27uaIz/5fYO2mgw4m8Xn5ol1Q6qLGcEHzg3DZzpNww8ny8OGp0ig+F8CRo5dwxOfQ&#10;a1dAjdLD4b5Sk+DvF3wD1UrfAPeUngxVS1Xx5KXwyA7JhCMPoSrmUhg8ohEqfahphu8sNUpEwsnD&#10;P02Nc2XGLDThEmrZeaWJdLz6brFYLBaLxWKxlDxIfLJQfEh4VLSnayTiswfFZ93mgw4m8fngj/vg&#10;/NKt4E8t18N1247D7b9Ug89//RMkHb8G9h64Dk4mXAWDKzeFG0vXh7dLXwU9rroINvzfldD/qgeh&#10;VClvgQVU2fbKgTeqE7piLpq7hZM+r7y07wGRonDy8E8LNs5PuBEff8SI8vZHqIKliXS8+m6xWCwW&#10;i8VisZQ8hPjs5CgPCY9gXgjxkSjx2XvgV1i/5WcHk/h8etEROL9UfyhVNwsu+gHgulOPyweYng+/&#10;/FIaDk78Ozx93XB4x7nH5y/cq9tY5KNSj3vyYjwRHoEbAaKKuNs8zXzzvbfyHrqpm7+SHyRvvUwc&#10;+VHzmfJQ36kcelO6YOPyj96UjsvriYwJYQmWJtLxFovFYrFYLBZLSYXF5/udQnimzYVuEqP4qOf4&#10;EI74HPwVNmw95GASn3qXHIIrSiVCqU9j4dIfTsP1J8pCzZOlYdqJSwFNB0Y2agn/vvwDSC1dCk6V&#10;uhD2XXON7M76fGhjuMeHKt4B0Q1HPIRYcIcEHAkJFBce76msa+ODSor7Pe+8q2vzmfMwzyfLxN10&#10;y3EFjqYIkQrMi5arvgdLE+l4i8VisVgsFoulZOKIDwvPPOg2XRAgPtTELSExyXlX4rPv4HHYuO2w&#10;g0l8Gl76A1xX6iCUqpoKlx77Da4/XQZqoPAsQnLX3wEV7omHN6+7FI5fVBpOougcccSnFDQrVdqT&#10;l8VisVgsFovFYrFEConPUhQfJTzdp8+H7jPmw+6DR/ziQ9Ij0Ht12//zcdi0/bCDUXxKb4cb/ghQ&#10;6oajcGnf3+Dao6/A+z/9E/rOfw5eeC4J7r7lfpj/RCk4fWlp+M0nPi0QPS+LxWKxWCwWi8ViiRQW&#10;n0074TspPETPGQsCxSdRkx494kPis3nHEQej+Jy/A/52xWko1fQElK64DC74x2i4/K9D4E/X9oCH&#10;Hr0VxtUrBfC/81l66B6fo3/6E6zB9zFWfCwWi8VisVgsFkshQOKTjeLTA8WnBwoP0XOmUXxmo/BI&#10;ElB8NgvxOXDoBGzZedTBJD6N/rYC7rnxB7i2/Y9w45bFcHP1f8F/KpaCN74uBVPir4bjqXfCjreu&#10;hR+uR669FjbfdhvMx/dopAWi52WxWCwWi8VisVgskaLEh2SH6CXZ/bNPfJKSZrP8KLZs2cricxDF&#10;Z+uuow4m8bFYLBaLxWKxWCyW4oTEZ9nmXR7p6TVroV98DqH4JEMiyQ9CTd22yKZuQnyOOVjxsVgs&#10;FovFYrFYLCUNJT4kPL1nEQuhD/KTMeKjoj74riI+M5OzPFjxsVgsFovFYrFYLCUNJT4kO0zCQuib&#10;uMgvPiLio6PEZ/jw4RaLxWKxWCwWi8VSYqFBiU/fhEUO/QLE59AhmD07xSFpNorPVld8Pv30U4vF&#10;YrFYLBaLxWIpcWzfvt0Rn+VSfEh4+iUuhv5Ji73icwjFJzkZpSc52cEvPuIp/mayssBisVgsFovF&#10;YrFYCh2Tf+h4xGfLD1J6FsEAlJ4BSUtgz89HfeKTQuJDEZ9kY8THtBAFFWj9+vUFgvIxjT8TFOey&#10;w0FtY4UpjcVisVgsFovFcjZAg17/pc+h8IsPRXkIEp+Bsw3ik5KSyojITwpszYf4FGSgfIprKM5l&#10;hxrUzlfbWFHQbW0HO9jBDnawgx3sYAc7lOTBX/+l78HQxWcFis+A2Sg9CEnPwGQUn0N+8UlNg2Qp&#10;PkR+xUdV1iOF8jGNJ9LbtYOYCMYr8pquCLXs4qZly5bONlbQeDvYwQ52sIMd7GAHO9jhbBxM9V/6&#10;HgyT+AxEBqH0DE7OMouPIz/I1q3bSqT4xNSUyy3bDtrh55oxNL2sZxx/rhnDaWm6Pz8/oZZd3Fjx&#10;sYMd7GAHO9jBDnaww7k0FER8Vm4V4kPSQwxJMYhPalqagOQnFcVnW8kUHyE5ZaFs2ZrQjsenQ7uy&#10;qixloV1MOyiLn8u2S7cRn5DDFhhSrRoM2SK/0pBWT2zHemlyhB3sYAc72MEOdrCDHexwZoeCic+P&#10;ItKTgtKTmoUs9YnP4cOQlp6BpKP8EGmwrUSJj4zosPCo5ZL44HcWHHPEh8bTdFOeOqGWXdwUmfhs&#10;SYO0IUM84rNlSDWx7az42MEOdrCDHexgBzvYoZiGgojPqm0/cpSHhGcYEp22FPb6xSc9IwPSlfwg&#10;27ZtLzHiU9QU57LzougiPjikecVHDVuG1HPGq31MUFksFovFYrFYLJaCkNdAafz1X71O6scvPkMd&#10;6cmG6PRsr/gcRvHJmDNHyA9C0Z9tmIEVn+LHtONpfKEMUnyU6KTVk/u02hAw+BCX5cOoj+DjqFpQ&#10;K+oL+Dzqa/gyqi58HVUfvolqDHWimkG9qJZQP6otNIjqAI2iOkPjqO+gSVRPaBrVB5pF9YfmUYOg&#10;RdQwaBk1AomBVlFjoXXUBGQSMhnaRE1DZiKJSAqSjuMzkfnIIkyfhWTjvCswnxxkLea5HvP+Hpex&#10;BZe3HZe7CxpG7cZy7IVvo/ZD3aifsXxHoHbUL/BV1An4IuoUfBoFuB4ANZH3kXeRN5HXkJeQF5Bn&#10;kKpIJaQ88jjyCPIAcg9yB3Ir8k/k78i1yDXIH5BLkfORqIuQK5H/Q65DbkL+jdyO3IM8iDyKlEMq&#10;IlWRZ5H/Iq8gbyLvItWRD5FayBdIbaQe0hBpiuA5JKoN0gHpgnRHeiH9kEHIUGQEEoOMQyYi8cg0&#10;ZCaShKQgGchcZAGyBMlGViKrkVxkI7IZ2YbsQnYje5EDyGHkGHIcOYnAaeQosg/ZiXyP5CBZSCYy&#10;G5mKjEeGQ3p6Or5/h7RDmiDfIJ8g/0NeQaoh5ZD7kH8hf0EuxFcUXIZchVyDXIvgqQ1uQijVbcid&#10;yD3IA8jDyKMI5VQBqYRURZ5GnkdeRGhpryNvIe8i7yM1kA8RKtFnyJdIbaQu8i3SEKFSN0fwVwtt&#10;kPZIJ6QLQmvWE+mN9EMGIIORYchwZBQyGhmHTEAmIfEIbaHpyCwkEUlGUpEMhLbifGQhsgRZiixH&#10;ViK0pdci65ANyCZkC7Idob3xA/ITshfZj/yMHEZoj/2KnEBOIrQn4RTyG/Ircgw5jPyM7Ef2IruR&#10;H5AdyFZkM7IRWY+sRVYjK5FlyFJkMbIQmYfMQdKRFCQJSUBmIFORycgkZAIyFhmNjESikSHIIKQ/&#10;0gfpiXyHdEE6Iu2RNkhLpBnSGGmA4HkOTwiAJwPAkxjgyQzgI+QD5D3kHcR/MngWeQqpjDyJlEMe&#10;RR5G7kfuRvQTwo3IdcifkauRy5ELETy/WrzQ7159PomcQI4jvyLHkKPIYeQQchA5gOxH9iJ7kN3I&#10;j8guZCeyA9mGbEU2I5uQjcgGZB2Si6xBViM5yEpkBbIMyUaykCXIImQhMh+Zh2Qic5B0JA1JQZKR&#10;JCQRmYXMRKYjU5EpSDwSh0xEYpHxyDhkDDIaGYWMQIYjw5ChyGBkIDIA6Yf0RXojPZEeyHdIN6QL&#10;0gnpiLRH2iJtkFZIC6Q50hRpjDRCGiDfIvWQOkht5CvkS+Rz5FPkE+Rj5EOkBmIHOxTVQPVJ/u2H&#10;GAoiPjkoPsPShPQMR+kZnr4M9h72ic+czEyWHyZjDmdwpsXHEhx9x9P2Ko7Bio8VHys+Vnys+CBW&#10;fAoNKz5WfOxw7g1FLT6rt+1m4RmRIRiZsQz2HT7mFZ/MufNgzty5KEBEJuzYscNGfEoAph1P44tj&#10;sOJjxceKjxUfKz6IFZ9Cw4qPFR87nHtDkYvP9t0sO6PmEMshBvGKz5EjMHfefGQeQxK0Y+fOEis+&#10;P9R8AI63y5Sfv4UffNMjJZJln2ms+FjxseJjxceKD2LF56zEio8VHzuce0NRi8+aHT+x7IzOXAGj&#10;566AMYhHfI6g+MxfsADmzSdIgObDzhIrPrGwD6VHCQ9JEEQhZXvCPvW5ZqxhvuCEv+wzjxUfKz5W&#10;fKz4WPFBrPiclVjxseJjh3NvKGrxWYviQ7Izlpi3EsbNWwX7j/jEZ8HCRSg/C1mA5qMAlVTx2dLu&#10;DVxzITiHY1B82vWELTz+W9gX0xNPmG40KFzCXXZxYMXHio8VHys+VnwQKz5nJVZ8rPjY4dwbilp8&#10;cnfuQdkRwjMemTDfID4LFy1i+VmwcCGzc9euEig+mbCvphAd9dmJ8tiIT5EPVnys+FjxseJjxQex&#10;4lNoWPGx4mOHc28oavFZh+JDssMsyIFYxCg+Qn5KsvgUDcW57Lyw4mPFx4qPFR8rPogVn7MSKz5W&#10;fOxw7g1nUnxiF6yCiSw+v2jic/QoLF6yBBYtXswsXLQYdv3wgxWfEoAVHys+Vnys+FjxQaz4nJVY&#10;8bHiY4dzbyhq8Vm/aw/LzqSFgrhFq+GALj5HWXyyWH4UP1jxKRFY8bHiY8XHio8VH8SKz1mJFR8r&#10;PnY494aiFp8Nu/ay7MQtWgOTFwsOHPWJT9bSbMx0KSzBnIkffvzRik8JwIqPFR8rPlZ8rPggVnzO&#10;Sqz4WPGxw7k3FLn4/LCXZWcKsWQtTEUO+sVnKYoPwQK0dCn8aMWnRGDFx4qPFR8rPlZ8ECs+ZyVW&#10;fKz42OHcG4pafDb+sM8RnmlZRK5PfI4dg+xly5ml2cuQbBSf3VZ8SgBWfKz4WPGx4mPFB7Hic1Zi&#10;xceKjx3OvaGoxef7H/fB9KW5zAxmnVd8jqH4LF+xApYtJ4QA7d5txackYMXHio8VHys+VnwQKz5n&#10;JVZ8rPjY4dwbilp8Nu/eDzOz18EsYtl6SEB+PvqrX3xWSlbAchSg3T/9ZMWnBGDFx4qPFR8rPlZ8&#10;ECs+ZyVWfKz42OHcG86E+CjhSVi+HhKXb4Cfj/nEZ+XKVbCCEQL00097rPiUAKz4WPGx4mPFx4oP&#10;YsXnrMSKjxUfO5x7Q5GLz0/7UXaE8CQRKwzisyonB1atEqxctQr27IlMfEzjI8Vf6T9TFOey88KK&#10;jxUfKz5WfKz4IFZ8zkqs+FjxscO5NxS1+GxF8Zm9YiMkr1R8D4c84vPLL5CzejXk5CDyfc+evfmK&#10;+ORnUCtnCY6+4634WPGx4mPFx4oPYsXnd48VHys+djj3hqIWn217DkDKqu+ZVCQtZ5NXfH5B8Vm9&#10;eg2TI8mv+NC7l3RoV7YstEv3j3dRK1dcQ14bvygHWm99O5hQ21hBaYtjoLJY8bHiY8XHio8VH8SK&#10;T6FgxceKjx3OvYHqk0UtPkp4iHQSn1984rN2bS6sYdbCmjVrYe/efYUjPukxENOunRWfIAOtt74d&#10;1GcqE3037XiaXhwDlcWKjxUfKz5WfKz4IFZ8CgUrPlZ87HDuDVSfLErx2b73IKSv3gwZxJrNMAc5&#10;/Mtxn/jkrkNyBShAe/cVkvgQMVZ8gg203vp2oHcax5VAfDfteEpTHAOVxYqPFR8rPlZ8rPggVnwK&#10;BSs+VnzscO4NVJ8savEh2ckk1m5hAsQnF8WHUAK0z4rPGRlovfXtQO/6tjXteEpTHAOVxYqPFR8r&#10;PlZ8rPggVnwKBSs+VnzscO4NVJ8sSvHZsfdnR3jmSjzi8+uvv8K6desdcpF9+/YXnvjkgVq54hqs&#10;+IQ3UFms+FjxseJjxceKD2LFp1Cw4mPFxw7n3kD1yaIUn537fmbZmZe7lZmPHPGLz/r1G7hCvY5A&#10;8dm/34rPmRhovfXt4N8uph1P0870QGWgsljxseJjxceKjxUfxIpPoWDFx4qPHc69geqTRS0+LDzr&#10;iG1MgPhs2LBRsoEpiPhQYSOF8qGNUFwU10DrrYuO+qxvR7WNFTStOAYqixUfKz5WfKz4WPFBrPgU&#10;Cnz9lZ+t+FjxscO5MVB9Mq+6t6n+S9+DoYvPrv0/w4L122Chw3Y48qtPfDZu/B7ZyGxA9u8/kC/x&#10;yc+gVq64Bis+4Q1UFis+Vnys+FjxseKDWPEpFKz4WPGxw7k3UH2yaMXnECxC2Vm0wcUsPt+T/AgO&#10;HMif+OgVdyIGa5YiXU2I8U1TqJUrrsGKT3gDlcWKjxUfKz5WfKz4IFZ8CgUrPlZ87HDuDVSfLErx&#10;+YHEB2VnMbGR2AFHfz3hFZ/vv9/k4cCBg4UiPoJ0aFezHaQbp1nx0beDf7uYdjxNK46BymLFx4qP&#10;FR8rPlZ8ECs+hYIVHys+djj3BqpPFqX4/HjgEMvOEg0hPjfA/wOrquxgfw5CEgAAAABJRU5ErkJg&#10;glBLAQItABQABgAIAAAAIQCxgme2CgEAABMCAAATAAAAAAAAAAAAAAAAAAAAAABbQ29udGVudF9U&#10;eXBlc10ueG1sUEsBAi0AFAAGAAgAAAAhADj9If/WAAAAlAEAAAsAAAAAAAAAAAAAAAAAOwEAAF9y&#10;ZWxzLy5yZWxzUEsBAi0AFAAGAAgAAAAhAJkVfHcmBQAAVxUAAA4AAAAAAAAAAAAAAAAAOgIAAGRy&#10;cy9lMm9Eb2MueG1sUEsBAi0AFAAGAAgAAAAhAKomDr68AAAAIQEAABkAAAAAAAAAAAAAAAAAjAcA&#10;AGRycy9fcmVscy9lMm9Eb2MueG1sLnJlbHNQSwECLQAUAAYACAAAACEAaz40dtsAAAAFAQAADwAA&#10;AAAAAAAAAAAAAAB/CAAAZHJzL2Rvd25yZXYueG1sUEsBAi0ACgAAAAAAAAAhAO0gz6BJowAASaMA&#10;ABQAAAAAAAAAAAAAAAAAhwkAAGRycy9tZWRpYS9pbWFnZTEucG5nUEsFBgAAAAAGAAYAfAEAAAKt&#10;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width:54864;height:12763;visibility:visible;mso-wrap-style:square">
                  <v:fill o:detectmouseclick="t"/>
                  <v:path o:connecttype="none"/>
                </v:shape>
                <v:shapetype id="_x0000_t202" coordsize="21600,21600" o:spt="202" path="m,l,21600r21600,l21600,xe">
                  <v:stroke joinstyle="miter"/>
                  <v:path gradientshapeok="t" o:connecttype="rect"/>
                </v:shapetype>
                <v:shape id="Text Box 2" o:spid="_x0000_s1029" type="#_x0000_t202" style="position:absolute;left:28374;top:8914;width:13196;height:318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gjEwgAAANwAAAAPAAAAZHJzL2Rvd25yZXYueG1sRI9BawIx&#10;FITvBf9DeAVvNVtB0dUo0iII4qEqeH0kr5ulm5d1EzX+eyMIPQ4z8w0zXybXiCt1ofas4HNQgCDW&#10;3tRcKTge1h8TECEiG2w8k4I7BVguem9zLI2/8Q9d97ESGcKhRAU2xraUMmhLDsPAt8TZ+/Wdw5hl&#10;V0nT4S3DXSOHRTGWDmvOCxZb+rKk//YXp+BM37vVaXTUep1G2522ZjtJRqn+e1rNQERK8T/8am+M&#10;gmExheeZfATk4gEAAP//AwBQSwECLQAUAAYACAAAACEA2+H2y+4AAACFAQAAEwAAAAAAAAAAAAAA&#10;AAAAAAAAW0NvbnRlbnRfVHlwZXNdLnhtbFBLAQItABQABgAIAAAAIQBa9CxbvwAAABUBAAALAAAA&#10;AAAAAAAAAAAAAB8BAABfcmVscy8ucmVsc1BLAQItABQABgAIAAAAIQBoqgjEwgAAANwAAAAPAAAA&#10;AAAAAAAAAAAAAAcCAABkcnMvZG93bnJldi54bWxQSwUGAAAAAAMAAwC3AAAA9gIAAAAA&#10;" stroked="f">
                  <v:textbox>
                    <w:txbxContent>
                      <w:p w14:paraId="06BADD66" w14:textId="77777777" w:rsidR="005C1CD9" w:rsidRDefault="005C1CD9" w:rsidP="00A5166E">
                        <w:pPr>
                          <w:pStyle w:val="NormalWeb"/>
                          <w:spacing w:line="240" w:lineRule="auto"/>
                          <w:ind w:firstLine="0"/>
                        </w:pPr>
                        <w:r>
                          <w:t>Configure button</w:t>
                        </w:r>
                      </w:p>
                    </w:txbxContent>
                  </v:textbox>
                </v:shape>
                <v:shape id="Text Box 2" o:spid="_x0000_s1030" type="#_x0000_t202" style="position:absolute;left:41865;top:8915;width:11246;height:31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ZIfwwAAANwAAAAPAAAAZHJzL2Rvd25yZXYueG1sRI9BawIx&#10;FITvBf9DeAVvNbuCIlujSEUQxEPtQq+P5HWzdPOybqLGf28KQo/DzHzDLNfJdeJKQ2g9KygnBQhi&#10;7U3LjYL6a/e2ABEissHOMym4U4D1avSyxMr4G3/S9RQbkSEcKlRgY+wrKYO25DBMfE+cvR8/OIxZ&#10;Do00A94y3HVyWhRz6bDlvGCxpw9L+vd0cQrOtD1uvme11rs0Oxy1NYdFMkqNX9PmHUSkFP/Dz/be&#10;KJiWJfydyUdArh4AAAD//wMAUEsBAi0AFAAGAAgAAAAhANvh9svuAAAAhQEAABMAAAAAAAAAAAAA&#10;AAAAAAAAAFtDb250ZW50X1R5cGVzXS54bWxQSwECLQAUAAYACAAAACEAWvQsW78AAAAVAQAACwAA&#10;AAAAAAAAAAAAAAAfAQAAX3JlbHMvLnJlbHNQSwECLQAUAAYACAAAACEAEwWSH8MAAADcAAAADwAA&#10;AAAAAAAAAAAAAAAHAgAAZHJzL2Rvd25yZXYueG1sUEsFBgAAAAADAAMAtwAAAPcCAAAAAA==&#10;" stroked="f">
                  <v:textbox>
                    <w:txbxContent>
                      <w:p w14:paraId="3E5D4F84" w14:textId="77777777" w:rsidR="005C1CD9" w:rsidRDefault="005C1CD9" w:rsidP="00A5166E">
                        <w:pPr>
                          <w:pStyle w:val="NormalWeb"/>
                          <w:spacing w:line="240" w:lineRule="auto"/>
                          <w:ind w:firstLine="0"/>
                        </w:pPr>
                        <w:r>
                          <w:t>Collect button</w:t>
                        </w:r>
                      </w:p>
                    </w:txbxContent>
                  </v:textbox>
                </v:shape>
                <v:shape id="Text Box 2" o:spid="_x0000_s1031" type="#_x0000_t202" style="position:absolute;left:15135;top:9003;width:12433;height:33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1wxowgAAANwAAAAPAAAAZHJzL2Rvd25yZXYueG1sRI9BawIx&#10;FITvBf9DeAVvNeuCIqtRpEUQxENV8PpIXjdLNy/rJtX4701B8DjMzDfMYpVcK67Uh8azgvGoAEGs&#10;vWm4VnA6bj5mIEJENth6JgV3CrBaDt4WWBl/42+6HmItMoRDhQpsjF0lZdCWHIaR74iz9+N7hzHL&#10;vpamx1uGu1aWRTGVDhvOCxY7+rSkfw9/TsGFvvbr8+Sk9SZNdnttzW6WjFLD97Seg4iU4iv8bG+N&#10;gnJcwv+ZfATk8gEAAP//AwBQSwECLQAUAAYACAAAACEA2+H2y+4AAACFAQAAEwAAAAAAAAAAAAAA&#10;AAAAAAAAW0NvbnRlbnRfVHlwZXNdLnhtbFBLAQItABQABgAIAAAAIQBa9CxbvwAAABUBAAALAAAA&#10;AAAAAAAAAAAAAB8BAABfcmVscy8ucmVsc1BLAQItABQABgAIAAAAIQDj1wxowgAAANwAAAAPAAAA&#10;AAAAAAAAAAAAAAcCAABkcnMvZG93bnJldi54bWxQSwUGAAAAAAMAAwC3AAAA9gIAAAAA&#10;" stroked="f">
                  <v:textbox>
                    <w:txbxContent>
                      <w:p w14:paraId="18FAA780" w14:textId="77777777" w:rsidR="005C1CD9" w:rsidRDefault="005C1CD9" w:rsidP="00A5166E">
                        <w:pPr>
                          <w:pStyle w:val="NormalWeb"/>
                          <w:spacing w:line="240" w:lineRule="auto"/>
                          <w:ind w:firstLine="0"/>
                        </w:pPr>
                        <w:r>
                          <w:t>Linear fit button</w:t>
                        </w:r>
                      </w:p>
                    </w:txbxContent>
                  </v:textbox>
                </v:shape>
                <v:shape id="Picture 207" o:spid="_x0000_s1032" type="#_x0000_t75" style="position:absolute;width:54864;height:885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PDxxAAAANwAAAAPAAAAZHJzL2Rvd25yZXYueG1sRI/NisJA&#10;EITvwr7D0AvedLIi/sRMZJEVxD2I0QdoMp0fN9MTMqPGt3cWBI9FdX3Vlax704gbda62rOBrHIEg&#10;zq2uuVRwPm1HCxDOI2tsLJOCBzlYpx+DBGNt73ykW+ZLESDsYlRQed/GUrq8IoNubFvi4BW2M+iD&#10;7EqpO7wHuGnkJIpm0mDNoaHCljYV5X/Z1YQ36ovZNz/LwtjcTTePrGiPvwelhp/99wqEp96/j1/p&#10;nVYwiebwPyYQQKZPAAAA//8DAFBLAQItABQABgAIAAAAIQDb4fbL7gAAAIUBAAATAAAAAAAAAAAA&#10;AAAAAAAAAABbQ29udGVudF9UeXBlc10ueG1sUEsBAi0AFAAGAAgAAAAhAFr0LFu/AAAAFQEAAAsA&#10;AAAAAAAAAAAAAAAAHwEAAF9yZWxzLy5yZWxzUEsBAi0AFAAGAAgAAAAhAEbU8PHEAAAA3AAAAA8A&#10;AAAAAAAAAAAAAAAABwIAAGRycy9kb3ducmV2LnhtbFBLBQYAAAAAAwADALcAAAD4AgAAAAA=&#10;">
                  <v:imagedata r:id="rId17" o:title=""/>
                </v:shape>
                <v:shapetype id="_x0000_t32" coordsize="21600,21600" o:spt="32" o:oned="t" path="m,l21600,21600e" filled="f">
                  <v:path arrowok="t" fillok="f" o:connecttype="none"/>
                  <o:lock v:ext="edit" shapetype="t"/>
                </v:shapetype>
                <v:shape id="Straight Arrow Connector 208" o:spid="_x0000_s1033" type="#_x0000_t32" style="position:absolute;left:37338;top:5048;width:3238;height:484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pmOwQAAANwAAAAPAAAAZHJzL2Rvd25yZXYueG1sRE+7bsIw&#10;FN0r8Q/WRWIrTjygNsUgHopEtxZY2G7j2zhqfB3ZBtJ+fT1U6nh03sv16HpxoxA7zxrKeQGCuPGm&#10;41bD+VQ/PoGICdlg75k0fFOE9WrysMTK+Du/0+2YWpFDOFaowaY0VFLGxpLDOPcDceY+fXCYMgyt&#10;NAHvOdz1UhXFQjrsODdYHGhnqfk6Xp2G+s3KV/Wsws++PCt5+ajHcltqPZuOmxcQicb0L/5zH4wG&#10;VeS1+Uw+AnL1CwAA//8DAFBLAQItABQABgAIAAAAIQDb4fbL7gAAAIUBAAATAAAAAAAAAAAAAAAA&#10;AAAAAABbQ29udGVudF9UeXBlc10ueG1sUEsBAi0AFAAGAAgAAAAhAFr0LFu/AAAAFQEAAAsAAAAA&#10;AAAAAAAAAAAAHwEAAF9yZWxzLy5yZWxzUEsBAi0AFAAGAAgAAAAhAAhGmY7BAAAA3AAAAA8AAAAA&#10;AAAAAAAAAAAABwIAAGRycy9kb3ducmV2LnhtbFBLBQYAAAAAAwADALcAAAD1AgAAAAA=&#10;" strokecolor="black [3213]" strokeweight="1.25pt">
                  <v:stroke endarrow="open" joinstyle="miter"/>
                </v:shape>
                <v:shape id="Straight Arrow Connector 210" o:spid="_x0000_s1034" type="#_x0000_t32" style="position:absolute;left:48421;top:5048;width:1619;height:4848;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IhjMwQAAANwAAAAPAAAAZHJzL2Rvd25yZXYueG1sRE9Ni8Iw&#10;EL0v+B/CCN7W1IAi1SgiCLKsB7se9jjbTJtiMylN1PrvzUHY4+N9r7eDa8Wd+tB41jCbZiCIS28a&#10;rjVcfg6fSxAhIhtsPZOGJwXYbkYfa8yNf/CZ7kWsRQrhkKMGG2OXSxlKSw7D1HfEiat87zAm2NfS&#10;9PhI4a6VKssW0mHDqcFiR3tL5bW4OQ2075Saf6vb1+XvNLfV8reonketJ+NhtwIRaYj/4rf7aDSo&#10;WZqfzqQjIDcvAAAA//8DAFBLAQItABQABgAIAAAAIQDb4fbL7gAAAIUBAAATAAAAAAAAAAAAAAAA&#10;AAAAAABbQ29udGVudF9UeXBlc10ueG1sUEsBAi0AFAAGAAgAAAAhAFr0LFu/AAAAFQEAAAsAAAAA&#10;AAAAAAAAAAAAHwEAAF9yZWxzLy5yZWxzUEsBAi0AFAAGAAgAAAAhAIYiGMzBAAAA3AAAAA8AAAAA&#10;AAAAAAAAAAAABwIAAGRycy9kb3ducmV2LnhtbFBLBQYAAAAAAwADALcAAAD1AgAAAAA=&#10;" strokecolor="black [3213]" strokeweight="1.25pt">
                  <v:stroke endarrow="open" joinstyle="miter"/>
                </v:shape>
                <v:shape id="Straight Arrow Connector 213" o:spid="_x0000_s1035" type="#_x0000_t32" style="position:absolute;left:26574;top:4666;width:9621;height:5335;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O50ixAAAANwAAAAPAAAAZHJzL2Rvd25yZXYueG1sRI9BSwMx&#10;FITvQv9DeAVvNpsIomvT0ioLetPai7fn5nWzdPOyJLFd/fVGEDwOM/MNs1xPfhAniqkPbEAtKhDE&#10;bbA9dwb2b83VLYiUkS0OgcnAFyVYr2YXS6xtOPMrnXa5EwXCqUYDLuexljK1jjymRRiJi3cI0WMu&#10;MnbSRjwXuB+krqob6bHnsuBwpAdH7XH36Q00L04+6zsdvx/VXsv3j2ZSW2XM5Xza3IPINOX/8F/7&#10;yRrQ6hp+z5QjIFc/AAAA//8DAFBLAQItABQABgAIAAAAIQDb4fbL7gAAAIUBAAATAAAAAAAAAAAA&#10;AAAAAAAAAABbQ29udGVudF9UeXBlc10ueG1sUEsBAi0AFAAGAAgAAAAhAFr0LFu/AAAAFQEAAAsA&#10;AAAAAAAAAAAAAAAAHwEAAF9yZWxzLy5yZWxzUEsBAi0AFAAGAAgAAAAhAIM7nSLEAAAA3AAAAA8A&#10;AAAAAAAAAAAAAAAABwIAAGRycy9kb3ducmV2LnhtbFBLBQYAAAAAAwADALcAAAD4AgAAAAA=&#10;" strokecolor="black [3213]" strokeweight="1.25pt">
                  <v:stroke endarrow="open" joinstyle="miter"/>
                </v:shape>
                <w10:anchorlock/>
              </v:group>
            </w:pict>
          </mc:Fallback>
        </mc:AlternateContent>
      </w:r>
    </w:p>
    <w:p w14:paraId="7E55E0E5" w14:textId="77777777" w:rsidR="00F21C3D" w:rsidRDefault="00F21C3D" w:rsidP="00966226">
      <w:pPr>
        <w:pStyle w:val="ListParagraph"/>
      </w:pPr>
      <w:r>
        <w:t xml:space="preserve">Click the “Configure” button.  Change “Collection Mode” to “absorbance vs. concentration”.  A mark should appear above the highest peak between 400 and 600 nm.  (If it doesn’t, click on that maximum on the spectrum; the corresponding wavelength should now have a check mark in the displayed table.)  The wavelength of highest absorption is referred to as </w:t>
      </w:r>
      <w:proofErr w:type="spellStart"/>
      <w:r>
        <w:t>λ</w:t>
      </w:r>
      <w:r w:rsidRPr="002C057C">
        <w:rPr>
          <w:sz w:val="28"/>
          <w:szCs w:val="28"/>
          <w:vertAlign w:val="subscript"/>
        </w:rPr>
        <w:t>max</w:t>
      </w:r>
      <w:proofErr w:type="spellEnd"/>
      <w:r>
        <w:t xml:space="preserve"> (it should be around 447 nm).  Click “OK”.  The software asks “Do you want to store the latest run before switching Collection Mode?”  “Yes” keeps the data, which looks nice, but isn’t essential.</w:t>
      </w:r>
    </w:p>
    <w:p w14:paraId="3FA19A3E" w14:textId="2ABEBF52" w:rsidR="00F21C3D" w:rsidRDefault="003F7BA1" w:rsidP="00966226">
      <w:pPr>
        <w:pStyle w:val="ListParagraph"/>
        <w:numPr>
          <w:ilvl w:val="0"/>
          <w:numId w:val="18"/>
        </w:numPr>
        <w:spacing w:after="0"/>
      </w:pPr>
      <w:r w:rsidRPr="003F7BA1">
        <w:rPr>
          <w:b/>
        </w:rPr>
        <w:t>Create calibration plot.</w:t>
      </w:r>
      <w:r>
        <w:t xml:space="preserve">  </w:t>
      </w:r>
      <w:r w:rsidR="00F21C3D">
        <w:t xml:space="preserve">Click the “Collect” button.  </w:t>
      </w:r>
      <w:r w:rsidR="00F21C3D" w:rsidRPr="000D51D4">
        <w:rPr>
          <w:b/>
        </w:rPr>
        <w:t xml:space="preserve">Don’t </w:t>
      </w:r>
      <w:r w:rsidR="00F21C3D">
        <w:t xml:space="preserve">press “Stop”!  Instead, press the “Keep” button, which has appeared to the right of the “Stop” button.  Enter the concentration of this sample (“S5”), and press “OK”.  (The concentration can be entered as, e.g., 1.23e-4.)  A point will appear in the absorbance vs. concentration </w:t>
      </w:r>
      <w:r w:rsidR="00F21C3D">
        <w:lastRenderedPageBreak/>
        <w:t>plot.  Don’t press “Stop”!  Rinse the cuvette with solution “S4”, then fill the cuvette with that solution, wipe the cuvette (as always), insert the cuvette in the spectrometer, and wait for the reading to stabilize.  Then press “Keep” again.  (To spread the data out, press the “</w:t>
      </w:r>
      <w:proofErr w:type="spellStart"/>
      <w:r w:rsidR="00F21C3D">
        <w:t>Autoscale</w:t>
      </w:r>
      <w:proofErr w:type="spellEnd"/>
      <w:r w:rsidR="00F21C3D">
        <w:t xml:space="preserve"> Graph” icon, </w:t>
      </w:r>
      <w:r w:rsidR="00F21C3D" w:rsidRPr="00B54A14">
        <w:rPr>
          <w:noProof/>
        </w:rPr>
        <w:drawing>
          <wp:inline distT="0" distB="0" distL="0" distR="0" wp14:anchorId="01790CE0" wp14:editId="1BEF9C5C">
            <wp:extent cx="209550" cy="200025"/>
            <wp:effectExtent l="0" t="0" r="0" b="9525"/>
            <wp:docPr id="219" name="Picture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09550" cy="200025"/>
                    </a:xfrm>
                    <a:prstGeom prst="rect">
                      <a:avLst/>
                    </a:prstGeom>
                    <a:noFill/>
                    <a:ln>
                      <a:noFill/>
                    </a:ln>
                  </pic:spPr>
                </pic:pic>
              </a:graphicData>
            </a:graphic>
          </wp:inline>
        </w:drawing>
      </w:r>
      <w:r w:rsidR="00F21C3D">
        <w:t xml:space="preserve">.)  Repeat for the remaining samples.  When finished, click “Stop” to end data collection.  </w:t>
      </w:r>
    </w:p>
    <w:p w14:paraId="6420A8CD" w14:textId="3F077BB2" w:rsidR="00241441" w:rsidRDefault="00BD3A74" w:rsidP="00966226">
      <w:pPr>
        <w:pStyle w:val="ListParagraph"/>
        <w:numPr>
          <w:ilvl w:val="0"/>
          <w:numId w:val="18"/>
        </w:numPr>
        <w:spacing w:after="0"/>
      </w:pPr>
      <w:r w:rsidRPr="00BD3A74">
        <w:rPr>
          <w:b/>
        </w:rPr>
        <w:t>Check your data.</w:t>
      </w:r>
      <w:r>
        <w:t xml:space="preserve">  </w:t>
      </w:r>
      <w:r w:rsidR="00F21C3D">
        <w:t xml:space="preserve">Look at the data:  it should be on a straight line.  If it isn’t, the concentrations may have been entered incorrectly.  The concentrations can be edited to correct the values.  The straight line should go through the origin, or close to it.  </w:t>
      </w:r>
    </w:p>
    <w:p w14:paraId="431511C2" w14:textId="232EA69F" w:rsidR="00241441" w:rsidRPr="003261F7" w:rsidRDefault="00F21C3D" w:rsidP="003261F7">
      <w:pPr>
        <w:pStyle w:val="ListParagraph"/>
        <w:spacing w:after="0"/>
        <w:ind w:left="1425" w:firstLine="0"/>
      </w:pPr>
      <w:r w:rsidRPr="003261F7">
        <w:t xml:space="preserve">If </w:t>
      </w:r>
      <w:r w:rsidR="003261F7">
        <w:t xml:space="preserve">the line does not pass close to the origin, </w:t>
      </w:r>
      <w:r w:rsidRPr="003261F7">
        <w:t xml:space="preserve">the blank may have been done incorrectly.  The blank can be reset by going back to the menu item, </w:t>
      </w:r>
      <w:r w:rsidRPr="003261F7">
        <w:rPr>
          <w:rFonts w:ascii="Courier New" w:hAnsi="Courier New" w:cs="Courier New"/>
        </w:rPr>
        <w:t>Experiment/Calibrate/Spectrometer 1</w:t>
      </w:r>
      <w:r w:rsidRPr="003261F7">
        <w:t xml:space="preserve">; warm-up can be skipped.  </w:t>
      </w:r>
    </w:p>
    <w:p w14:paraId="35A7097A" w14:textId="38CD9D37" w:rsidR="00F21C3D" w:rsidRDefault="00F21C3D" w:rsidP="00241441">
      <w:pPr>
        <w:pStyle w:val="ListParagraph"/>
        <w:spacing w:after="0"/>
        <w:ind w:firstLine="0"/>
      </w:pPr>
      <w:r>
        <w:t>Another possible cause of error is if the cuvette was inserted into the spectrometer with light going through the ribbed sides instead of the clear sides.</w:t>
      </w:r>
    </w:p>
    <w:p w14:paraId="642355B3" w14:textId="76D1355C" w:rsidR="00F21C3D" w:rsidRDefault="00BD3A74" w:rsidP="00966226">
      <w:pPr>
        <w:pStyle w:val="ListParagraph"/>
        <w:numPr>
          <w:ilvl w:val="0"/>
          <w:numId w:val="18"/>
        </w:numPr>
        <w:spacing w:after="0"/>
      </w:pPr>
      <w:r w:rsidRPr="00BD3A74">
        <w:rPr>
          <w:b/>
        </w:rPr>
        <w:t>Add a straight line.</w:t>
      </w:r>
      <w:r>
        <w:t xml:space="preserve">  </w:t>
      </w:r>
      <w:r w:rsidR="00F21C3D">
        <w:t>Click the “Linear Fit” button to see the best fit line equation for the standard solutions.  On the Data Sheet, enter the parameters for this equation (that is, the slope, y-intercept, and correlation coefficient squared).</w:t>
      </w:r>
    </w:p>
    <w:p w14:paraId="3A9B9FB3" w14:textId="77777777" w:rsidR="00F21C3D" w:rsidRDefault="00F21C3D" w:rsidP="00966226">
      <w:pPr>
        <w:pStyle w:val="ListParagraph"/>
        <w:numPr>
          <w:ilvl w:val="0"/>
          <w:numId w:val="18"/>
        </w:numPr>
        <w:spacing w:after="0"/>
      </w:pPr>
      <w:r w:rsidRPr="00EF0E58">
        <w:rPr>
          <w:b/>
        </w:rPr>
        <w:t>Have the instructor look</w:t>
      </w:r>
      <w:r>
        <w:t xml:space="preserve"> at the graph before continuing.  </w:t>
      </w:r>
    </w:p>
    <w:p w14:paraId="7F4A708A" w14:textId="0AA37841" w:rsidR="00F21C3D" w:rsidRDefault="00F21C3D" w:rsidP="00966226">
      <w:pPr>
        <w:pStyle w:val="ListParagraph"/>
        <w:numPr>
          <w:ilvl w:val="0"/>
          <w:numId w:val="18"/>
        </w:numPr>
        <w:spacing w:after="0"/>
      </w:pPr>
      <w:r w:rsidRPr="000D51D4">
        <w:rPr>
          <w:b/>
        </w:rPr>
        <w:t>Do not shut down the software</w:t>
      </w:r>
      <w:r>
        <w:t>, because the calibration plot just created will be used to determine the concentration of FeNCS</w:t>
      </w:r>
      <w:r w:rsidRPr="000B6B4A">
        <w:rPr>
          <w:vertAlign w:val="superscript"/>
        </w:rPr>
        <w:t>2+</w:t>
      </w:r>
      <w:r>
        <w:t xml:space="preserve"> in equilibrium mixtures in the following steps.</w:t>
      </w:r>
    </w:p>
    <w:p w14:paraId="65CC4828" w14:textId="027A9D80" w:rsidR="00F21C3D" w:rsidRDefault="00F21C3D" w:rsidP="00966226">
      <w:pPr>
        <w:pStyle w:val="Heading3"/>
      </w:pPr>
      <w:r>
        <w:t>Part III, Prepare and Measure the Equilibrium Mixtures</w:t>
      </w:r>
    </w:p>
    <w:p w14:paraId="68F90144" w14:textId="62D13CF8" w:rsidR="00F21C3D" w:rsidRPr="00883EFF" w:rsidRDefault="00F21C3D" w:rsidP="00F21C3D">
      <w:r>
        <w:t>Several equilibrium mixtures will be prepared</w:t>
      </w:r>
      <w:r w:rsidR="00F967AD">
        <w:t xml:space="preserve"> in test tubes</w:t>
      </w:r>
      <w:r>
        <w:t xml:space="preserve">.  The contents of the tubes are shown in the following table.  </w:t>
      </w:r>
      <w:r w:rsidR="008E5EAF">
        <w:t>D</w:t>
      </w:r>
      <w:r>
        <w:t>irections for preparing these solutions</w:t>
      </w:r>
      <w:r w:rsidR="008E5EAF">
        <w:t xml:space="preserve"> are given in the following steps</w:t>
      </w:r>
      <w:r>
        <w:t>.</w:t>
      </w:r>
    </w:p>
    <w:tbl>
      <w:tblPr>
        <w:tblW w:w="9655" w:type="dxa"/>
        <w:jc w:val="righ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3230"/>
        <w:gridCol w:w="1170"/>
        <w:gridCol w:w="1273"/>
        <w:gridCol w:w="1224"/>
        <w:gridCol w:w="1338"/>
        <w:gridCol w:w="1420"/>
      </w:tblGrid>
      <w:tr w:rsidR="00F21C3D" w14:paraId="63C9F126" w14:textId="77777777" w:rsidTr="00A5166E">
        <w:trPr>
          <w:jc w:val="right"/>
        </w:trPr>
        <w:tc>
          <w:tcPr>
            <w:tcW w:w="9655" w:type="dxa"/>
            <w:gridSpan w:val="6"/>
            <w:vAlign w:val="center"/>
          </w:tcPr>
          <w:p w14:paraId="33B28CA2" w14:textId="77777777" w:rsidR="00F21C3D" w:rsidRDefault="00F21C3D" w:rsidP="00A5166E">
            <w:pPr>
              <w:spacing w:after="0" w:line="240" w:lineRule="auto"/>
              <w:ind w:firstLine="0"/>
            </w:pPr>
            <w:r w:rsidRPr="0054147E">
              <w:rPr>
                <w:b/>
              </w:rPr>
              <w:t xml:space="preserve">Table </w:t>
            </w:r>
            <w:r>
              <w:rPr>
                <w:b/>
              </w:rPr>
              <w:t>2</w:t>
            </w:r>
            <w:r w:rsidRPr="0054147E">
              <w:rPr>
                <w:b/>
              </w:rPr>
              <w:t>.</w:t>
            </w:r>
            <w:r>
              <w:rPr>
                <w:b/>
              </w:rPr>
              <w:t xml:space="preserve"> </w:t>
            </w:r>
            <w:r>
              <w:t xml:space="preserve"> Composition of the equilibrium mixtures</w:t>
            </w:r>
          </w:p>
        </w:tc>
      </w:tr>
      <w:tr w:rsidR="00F21C3D" w14:paraId="6F27212C" w14:textId="77777777" w:rsidTr="00A5166E">
        <w:trPr>
          <w:jc w:val="right"/>
        </w:trPr>
        <w:tc>
          <w:tcPr>
            <w:tcW w:w="3230" w:type="dxa"/>
            <w:vAlign w:val="center"/>
          </w:tcPr>
          <w:p w14:paraId="553537E3" w14:textId="77777777" w:rsidR="00F21C3D" w:rsidRDefault="00F21C3D" w:rsidP="00A5166E">
            <w:pPr>
              <w:spacing w:after="0" w:line="240" w:lineRule="auto"/>
              <w:ind w:firstLine="0"/>
            </w:pPr>
          </w:p>
        </w:tc>
        <w:tc>
          <w:tcPr>
            <w:tcW w:w="1170" w:type="dxa"/>
            <w:vAlign w:val="center"/>
          </w:tcPr>
          <w:p w14:paraId="75ADEDAE" w14:textId="77777777" w:rsidR="00F21C3D" w:rsidRDefault="00F21C3D" w:rsidP="00A5166E">
            <w:pPr>
              <w:spacing w:after="0" w:line="240" w:lineRule="auto"/>
              <w:ind w:firstLine="0"/>
              <w:jc w:val="center"/>
            </w:pPr>
            <w:r>
              <w:t>E1</w:t>
            </w:r>
          </w:p>
        </w:tc>
        <w:tc>
          <w:tcPr>
            <w:tcW w:w="1273" w:type="dxa"/>
            <w:vAlign w:val="center"/>
          </w:tcPr>
          <w:p w14:paraId="2C8433D5" w14:textId="77777777" w:rsidR="00F21C3D" w:rsidRDefault="00F21C3D" w:rsidP="00A5166E">
            <w:pPr>
              <w:spacing w:after="0" w:line="240" w:lineRule="auto"/>
              <w:ind w:firstLine="0"/>
              <w:jc w:val="center"/>
            </w:pPr>
            <w:r>
              <w:t>E2</w:t>
            </w:r>
          </w:p>
        </w:tc>
        <w:tc>
          <w:tcPr>
            <w:tcW w:w="1224" w:type="dxa"/>
            <w:vAlign w:val="center"/>
          </w:tcPr>
          <w:p w14:paraId="66C54386" w14:textId="77777777" w:rsidR="00F21C3D" w:rsidRDefault="00F21C3D" w:rsidP="00A5166E">
            <w:pPr>
              <w:spacing w:after="0" w:line="240" w:lineRule="auto"/>
              <w:ind w:firstLine="0"/>
              <w:jc w:val="center"/>
            </w:pPr>
            <w:r>
              <w:t>E3</w:t>
            </w:r>
          </w:p>
        </w:tc>
        <w:tc>
          <w:tcPr>
            <w:tcW w:w="1338" w:type="dxa"/>
            <w:vAlign w:val="center"/>
          </w:tcPr>
          <w:p w14:paraId="38BC6105" w14:textId="77777777" w:rsidR="00F21C3D" w:rsidRDefault="00F21C3D" w:rsidP="00A5166E">
            <w:pPr>
              <w:spacing w:after="0" w:line="240" w:lineRule="auto"/>
              <w:ind w:firstLine="0"/>
              <w:jc w:val="center"/>
            </w:pPr>
            <w:r>
              <w:t>E4</w:t>
            </w:r>
          </w:p>
        </w:tc>
        <w:tc>
          <w:tcPr>
            <w:tcW w:w="1420" w:type="dxa"/>
            <w:vAlign w:val="center"/>
          </w:tcPr>
          <w:p w14:paraId="2DE2C187" w14:textId="77777777" w:rsidR="00F21C3D" w:rsidRDefault="00F21C3D" w:rsidP="00A5166E">
            <w:pPr>
              <w:spacing w:after="0" w:line="240" w:lineRule="auto"/>
              <w:ind w:firstLine="0"/>
              <w:jc w:val="center"/>
            </w:pPr>
            <w:r>
              <w:t>E5</w:t>
            </w:r>
          </w:p>
        </w:tc>
      </w:tr>
      <w:tr w:rsidR="00F21C3D" w14:paraId="07910DE5" w14:textId="77777777" w:rsidTr="00A5166E">
        <w:trPr>
          <w:jc w:val="right"/>
        </w:trPr>
        <w:tc>
          <w:tcPr>
            <w:tcW w:w="3230" w:type="dxa"/>
            <w:vAlign w:val="center"/>
          </w:tcPr>
          <w:p w14:paraId="4B30799D" w14:textId="77777777" w:rsidR="00F21C3D" w:rsidRPr="0054147E" w:rsidRDefault="00F21C3D" w:rsidP="00A5166E">
            <w:pPr>
              <w:spacing w:after="0" w:line="240" w:lineRule="auto"/>
              <w:ind w:firstLine="0"/>
            </w:pPr>
            <w:r>
              <w:t xml:space="preserve">0.002 </w:t>
            </w:r>
            <w:r>
              <w:rPr>
                <w:i/>
              </w:rPr>
              <w:t>M</w:t>
            </w:r>
            <w:r>
              <w:t xml:space="preserve"> Fe(NO</w:t>
            </w:r>
            <w:r w:rsidRPr="006F12D5">
              <w:rPr>
                <w:vertAlign w:val="subscript"/>
              </w:rPr>
              <w:t>3</w:t>
            </w:r>
            <w:r>
              <w:t>)</w:t>
            </w:r>
            <w:r w:rsidRPr="006F12D5">
              <w:rPr>
                <w:vertAlign w:val="subscript"/>
              </w:rPr>
              <w:t>3</w:t>
            </w:r>
            <w:r>
              <w:t>/mL</w:t>
            </w:r>
          </w:p>
        </w:tc>
        <w:tc>
          <w:tcPr>
            <w:tcW w:w="1170" w:type="dxa"/>
            <w:vAlign w:val="center"/>
          </w:tcPr>
          <w:p w14:paraId="1DB653C7" w14:textId="77777777" w:rsidR="00F21C3D" w:rsidRDefault="00F21C3D" w:rsidP="00A5166E">
            <w:pPr>
              <w:tabs>
                <w:tab w:val="decimal" w:pos="378"/>
              </w:tabs>
              <w:spacing w:after="0" w:line="240" w:lineRule="auto"/>
              <w:ind w:firstLine="0"/>
            </w:pPr>
            <w:r>
              <w:t>5.00</w:t>
            </w:r>
          </w:p>
        </w:tc>
        <w:tc>
          <w:tcPr>
            <w:tcW w:w="1273" w:type="dxa"/>
            <w:vAlign w:val="center"/>
          </w:tcPr>
          <w:p w14:paraId="76B8C7AA" w14:textId="77777777" w:rsidR="00F21C3D" w:rsidRDefault="00F21C3D" w:rsidP="00A5166E">
            <w:pPr>
              <w:tabs>
                <w:tab w:val="decimal" w:pos="378"/>
              </w:tabs>
              <w:spacing w:after="0" w:line="240" w:lineRule="auto"/>
              <w:ind w:firstLine="0"/>
            </w:pPr>
            <w:r>
              <w:t>5.00</w:t>
            </w:r>
          </w:p>
        </w:tc>
        <w:tc>
          <w:tcPr>
            <w:tcW w:w="1224" w:type="dxa"/>
            <w:vAlign w:val="center"/>
          </w:tcPr>
          <w:p w14:paraId="29D0C4D0" w14:textId="77777777" w:rsidR="00F21C3D" w:rsidRDefault="00F21C3D" w:rsidP="00A5166E">
            <w:pPr>
              <w:tabs>
                <w:tab w:val="decimal" w:pos="378"/>
              </w:tabs>
              <w:spacing w:after="0" w:line="240" w:lineRule="auto"/>
              <w:ind w:firstLine="0"/>
            </w:pPr>
            <w:r>
              <w:t>5.00</w:t>
            </w:r>
          </w:p>
        </w:tc>
        <w:tc>
          <w:tcPr>
            <w:tcW w:w="1338" w:type="dxa"/>
            <w:vAlign w:val="center"/>
          </w:tcPr>
          <w:p w14:paraId="491B235F" w14:textId="77777777" w:rsidR="00F21C3D" w:rsidRDefault="00F21C3D" w:rsidP="00A5166E">
            <w:pPr>
              <w:tabs>
                <w:tab w:val="decimal" w:pos="378"/>
              </w:tabs>
              <w:spacing w:after="0" w:line="240" w:lineRule="auto"/>
              <w:ind w:firstLine="0"/>
            </w:pPr>
            <w:r>
              <w:t>5.00</w:t>
            </w:r>
          </w:p>
        </w:tc>
        <w:tc>
          <w:tcPr>
            <w:tcW w:w="1420" w:type="dxa"/>
            <w:vAlign w:val="center"/>
          </w:tcPr>
          <w:p w14:paraId="3128DC1D" w14:textId="77777777" w:rsidR="00F21C3D" w:rsidRDefault="00F21C3D" w:rsidP="00A5166E">
            <w:pPr>
              <w:tabs>
                <w:tab w:val="decimal" w:pos="378"/>
              </w:tabs>
              <w:spacing w:after="0" w:line="240" w:lineRule="auto"/>
              <w:ind w:firstLine="0"/>
            </w:pPr>
            <w:r>
              <w:t>5.00</w:t>
            </w:r>
          </w:p>
        </w:tc>
      </w:tr>
      <w:tr w:rsidR="00F21C3D" w14:paraId="4FC46FF0" w14:textId="77777777" w:rsidTr="00A5166E">
        <w:trPr>
          <w:jc w:val="right"/>
        </w:trPr>
        <w:tc>
          <w:tcPr>
            <w:tcW w:w="3230" w:type="dxa"/>
            <w:vAlign w:val="center"/>
          </w:tcPr>
          <w:p w14:paraId="62CEB6FF" w14:textId="77777777" w:rsidR="00F21C3D" w:rsidRDefault="00F21C3D" w:rsidP="00A5166E">
            <w:pPr>
              <w:spacing w:after="0" w:line="240" w:lineRule="auto"/>
              <w:ind w:firstLine="0"/>
            </w:pPr>
            <w:r>
              <w:t xml:space="preserve">0.002 </w:t>
            </w:r>
            <w:r w:rsidRPr="006F12D5">
              <w:rPr>
                <w:i/>
              </w:rPr>
              <w:t>M</w:t>
            </w:r>
            <w:r>
              <w:t xml:space="preserve"> </w:t>
            </w:r>
            <w:proofErr w:type="spellStart"/>
            <w:r>
              <w:t>NaSCN</w:t>
            </w:r>
            <w:proofErr w:type="spellEnd"/>
            <w:r>
              <w:t>/mL</w:t>
            </w:r>
          </w:p>
        </w:tc>
        <w:tc>
          <w:tcPr>
            <w:tcW w:w="1170" w:type="dxa"/>
            <w:vAlign w:val="center"/>
          </w:tcPr>
          <w:p w14:paraId="2F4F464E" w14:textId="77777777" w:rsidR="00F21C3D" w:rsidRDefault="00F21C3D" w:rsidP="00A5166E">
            <w:pPr>
              <w:tabs>
                <w:tab w:val="decimal" w:pos="378"/>
              </w:tabs>
              <w:spacing w:after="0" w:line="240" w:lineRule="auto"/>
              <w:ind w:firstLine="0"/>
            </w:pPr>
            <w:r>
              <w:t>1.00</w:t>
            </w:r>
          </w:p>
        </w:tc>
        <w:tc>
          <w:tcPr>
            <w:tcW w:w="1273" w:type="dxa"/>
            <w:vAlign w:val="center"/>
          </w:tcPr>
          <w:p w14:paraId="0F48E6DF" w14:textId="77777777" w:rsidR="00F21C3D" w:rsidRDefault="00F21C3D" w:rsidP="00A5166E">
            <w:pPr>
              <w:tabs>
                <w:tab w:val="decimal" w:pos="378"/>
              </w:tabs>
              <w:spacing w:after="0" w:line="240" w:lineRule="auto"/>
              <w:ind w:firstLine="0"/>
            </w:pPr>
            <w:r>
              <w:t>2.00</w:t>
            </w:r>
          </w:p>
        </w:tc>
        <w:tc>
          <w:tcPr>
            <w:tcW w:w="1224" w:type="dxa"/>
            <w:vAlign w:val="center"/>
          </w:tcPr>
          <w:p w14:paraId="7ACDA5E4" w14:textId="77777777" w:rsidR="00F21C3D" w:rsidRDefault="00F21C3D" w:rsidP="00A5166E">
            <w:pPr>
              <w:tabs>
                <w:tab w:val="decimal" w:pos="378"/>
              </w:tabs>
              <w:spacing w:after="0" w:line="240" w:lineRule="auto"/>
              <w:ind w:firstLine="0"/>
            </w:pPr>
            <w:r>
              <w:t>3.00</w:t>
            </w:r>
          </w:p>
        </w:tc>
        <w:tc>
          <w:tcPr>
            <w:tcW w:w="1338" w:type="dxa"/>
            <w:vAlign w:val="center"/>
          </w:tcPr>
          <w:p w14:paraId="3E621477" w14:textId="77777777" w:rsidR="00F21C3D" w:rsidRDefault="00F21C3D" w:rsidP="00A5166E">
            <w:pPr>
              <w:tabs>
                <w:tab w:val="decimal" w:pos="378"/>
              </w:tabs>
              <w:spacing w:after="0" w:line="240" w:lineRule="auto"/>
              <w:ind w:firstLine="0"/>
            </w:pPr>
            <w:r>
              <w:t>4.00</w:t>
            </w:r>
          </w:p>
        </w:tc>
        <w:tc>
          <w:tcPr>
            <w:tcW w:w="1420" w:type="dxa"/>
            <w:vAlign w:val="center"/>
          </w:tcPr>
          <w:p w14:paraId="53B7DDCA" w14:textId="77777777" w:rsidR="00F21C3D" w:rsidRDefault="00F21C3D" w:rsidP="00A5166E">
            <w:pPr>
              <w:tabs>
                <w:tab w:val="decimal" w:pos="378"/>
              </w:tabs>
              <w:spacing w:after="0" w:line="240" w:lineRule="auto"/>
              <w:ind w:firstLine="0"/>
            </w:pPr>
            <w:r>
              <w:t>5.00</w:t>
            </w:r>
          </w:p>
        </w:tc>
      </w:tr>
      <w:tr w:rsidR="00F21C3D" w14:paraId="7207C407" w14:textId="77777777" w:rsidTr="00A5166E">
        <w:trPr>
          <w:jc w:val="right"/>
        </w:trPr>
        <w:tc>
          <w:tcPr>
            <w:tcW w:w="3230" w:type="dxa"/>
            <w:vAlign w:val="center"/>
          </w:tcPr>
          <w:p w14:paraId="3E07370F" w14:textId="77777777" w:rsidR="00F21C3D" w:rsidRPr="001D2013" w:rsidRDefault="00F21C3D" w:rsidP="00A5166E">
            <w:pPr>
              <w:spacing w:after="0" w:line="240" w:lineRule="auto"/>
              <w:ind w:firstLine="0"/>
            </w:pPr>
            <w:r>
              <w:t xml:space="preserve">0.10 </w:t>
            </w:r>
            <w:r>
              <w:rPr>
                <w:i/>
              </w:rPr>
              <w:t>M</w:t>
            </w:r>
            <w:r>
              <w:t xml:space="preserve"> HNO</w:t>
            </w:r>
            <w:r w:rsidRPr="00E76815">
              <w:rPr>
                <w:vertAlign w:val="subscript"/>
              </w:rPr>
              <w:t>3</w:t>
            </w:r>
            <w:r>
              <w:t>/mL</w:t>
            </w:r>
          </w:p>
        </w:tc>
        <w:tc>
          <w:tcPr>
            <w:tcW w:w="1170" w:type="dxa"/>
            <w:vAlign w:val="center"/>
          </w:tcPr>
          <w:p w14:paraId="35D8115E" w14:textId="77777777" w:rsidR="00F21C3D" w:rsidRDefault="00F21C3D" w:rsidP="00A5166E">
            <w:pPr>
              <w:tabs>
                <w:tab w:val="decimal" w:pos="378"/>
              </w:tabs>
              <w:spacing w:after="0" w:line="240" w:lineRule="auto"/>
              <w:ind w:firstLine="0"/>
            </w:pPr>
            <w:r>
              <w:t>4.00</w:t>
            </w:r>
          </w:p>
        </w:tc>
        <w:tc>
          <w:tcPr>
            <w:tcW w:w="1273" w:type="dxa"/>
            <w:vAlign w:val="center"/>
          </w:tcPr>
          <w:p w14:paraId="3D1F1199" w14:textId="77777777" w:rsidR="00F21C3D" w:rsidRDefault="00F21C3D" w:rsidP="00A5166E">
            <w:pPr>
              <w:tabs>
                <w:tab w:val="decimal" w:pos="378"/>
              </w:tabs>
              <w:spacing w:after="0" w:line="240" w:lineRule="auto"/>
              <w:ind w:firstLine="0"/>
            </w:pPr>
            <w:r>
              <w:t>3.00</w:t>
            </w:r>
          </w:p>
        </w:tc>
        <w:tc>
          <w:tcPr>
            <w:tcW w:w="1224" w:type="dxa"/>
            <w:vAlign w:val="center"/>
          </w:tcPr>
          <w:p w14:paraId="6BF2FB3D" w14:textId="77777777" w:rsidR="00F21C3D" w:rsidRDefault="00F21C3D" w:rsidP="00A5166E">
            <w:pPr>
              <w:tabs>
                <w:tab w:val="decimal" w:pos="378"/>
              </w:tabs>
              <w:spacing w:after="0" w:line="240" w:lineRule="auto"/>
              <w:ind w:firstLine="0"/>
            </w:pPr>
            <w:r>
              <w:t>2.00</w:t>
            </w:r>
          </w:p>
        </w:tc>
        <w:tc>
          <w:tcPr>
            <w:tcW w:w="1338" w:type="dxa"/>
            <w:vAlign w:val="center"/>
          </w:tcPr>
          <w:p w14:paraId="639D3923" w14:textId="77777777" w:rsidR="00F21C3D" w:rsidRDefault="00F21C3D" w:rsidP="00A5166E">
            <w:pPr>
              <w:tabs>
                <w:tab w:val="decimal" w:pos="378"/>
              </w:tabs>
              <w:spacing w:after="0" w:line="240" w:lineRule="auto"/>
              <w:ind w:firstLine="0"/>
            </w:pPr>
            <w:r>
              <w:t>1.00</w:t>
            </w:r>
          </w:p>
        </w:tc>
        <w:tc>
          <w:tcPr>
            <w:tcW w:w="1420" w:type="dxa"/>
            <w:vAlign w:val="center"/>
          </w:tcPr>
          <w:p w14:paraId="21A5D5CC" w14:textId="77777777" w:rsidR="00F21C3D" w:rsidRDefault="00F21C3D" w:rsidP="00A5166E">
            <w:pPr>
              <w:tabs>
                <w:tab w:val="decimal" w:pos="378"/>
              </w:tabs>
              <w:spacing w:after="0" w:line="240" w:lineRule="auto"/>
              <w:ind w:firstLine="0"/>
            </w:pPr>
            <w:r>
              <w:t>0.00</w:t>
            </w:r>
          </w:p>
        </w:tc>
      </w:tr>
      <w:tr w:rsidR="00F21C3D" w14:paraId="53B64549" w14:textId="77777777" w:rsidTr="00A5166E">
        <w:trPr>
          <w:jc w:val="right"/>
        </w:trPr>
        <w:tc>
          <w:tcPr>
            <w:tcW w:w="3230" w:type="dxa"/>
            <w:vAlign w:val="center"/>
          </w:tcPr>
          <w:p w14:paraId="2EF84757" w14:textId="77777777" w:rsidR="00F21C3D" w:rsidRDefault="00F21C3D" w:rsidP="00A5166E">
            <w:pPr>
              <w:spacing w:after="0" w:line="240" w:lineRule="auto"/>
              <w:ind w:firstLine="0"/>
            </w:pPr>
            <w:r>
              <w:t>Total volume of solution/mL</w:t>
            </w:r>
          </w:p>
        </w:tc>
        <w:tc>
          <w:tcPr>
            <w:tcW w:w="1170" w:type="dxa"/>
            <w:vAlign w:val="center"/>
          </w:tcPr>
          <w:p w14:paraId="05D5A5C2" w14:textId="77777777" w:rsidR="00F21C3D" w:rsidRDefault="00F21C3D" w:rsidP="00A5166E">
            <w:pPr>
              <w:tabs>
                <w:tab w:val="decimal" w:pos="378"/>
              </w:tabs>
              <w:spacing w:after="0" w:line="240" w:lineRule="auto"/>
              <w:ind w:firstLine="0"/>
            </w:pPr>
            <w:r>
              <w:t>10.00</w:t>
            </w:r>
          </w:p>
        </w:tc>
        <w:tc>
          <w:tcPr>
            <w:tcW w:w="1273" w:type="dxa"/>
            <w:vAlign w:val="center"/>
          </w:tcPr>
          <w:p w14:paraId="7044AC16" w14:textId="77777777" w:rsidR="00F21C3D" w:rsidRDefault="00F21C3D" w:rsidP="00A5166E">
            <w:pPr>
              <w:tabs>
                <w:tab w:val="decimal" w:pos="378"/>
              </w:tabs>
              <w:spacing w:after="0" w:line="240" w:lineRule="auto"/>
              <w:ind w:firstLine="0"/>
            </w:pPr>
            <w:r>
              <w:t>10.00</w:t>
            </w:r>
          </w:p>
        </w:tc>
        <w:tc>
          <w:tcPr>
            <w:tcW w:w="1224" w:type="dxa"/>
            <w:vAlign w:val="center"/>
          </w:tcPr>
          <w:p w14:paraId="158AB311" w14:textId="77777777" w:rsidR="00F21C3D" w:rsidRDefault="00F21C3D" w:rsidP="00A5166E">
            <w:pPr>
              <w:tabs>
                <w:tab w:val="decimal" w:pos="378"/>
              </w:tabs>
              <w:spacing w:after="0" w:line="240" w:lineRule="auto"/>
              <w:ind w:firstLine="0"/>
            </w:pPr>
            <w:r>
              <w:t>10.00</w:t>
            </w:r>
          </w:p>
        </w:tc>
        <w:tc>
          <w:tcPr>
            <w:tcW w:w="1338" w:type="dxa"/>
            <w:vAlign w:val="center"/>
          </w:tcPr>
          <w:p w14:paraId="05045C62" w14:textId="77777777" w:rsidR="00F21C3D" w:rsidRDefault="00F21C3D" w:rsidP="00A5166E">
            <w:pPr>
              <w:tabs>
                <w:tab w:val="decimal" w:pos="378"/>
              </w:tabs>
              <w:spacing w:after="0" w:line="240" w:lineRule="auto"/>
              <w:ind w:firstLine="0"/>
            </w:pPr>
            <w:r>
              <w:t>10.00</w:t>
            </w:r>
          </w:p>
        </w:tc>
        <w:tc>
          <w:tcPr>
            <w:tcW w:w="1420" w:type="dxa"/>
            <w:vAlign w:val="center"/>
          </w:tcPr>
          <w:p w14:paraId="1358E0D7" w14:textId="77777777" w:rsidR="00F21C3D" w:rsidRDefault="00F21C3D" w:rsidP="00A5166E">
            <w:pPr>
              <w:tabs>
                <w:tab w:val="decimal" w:pos="378"/>
              </w:tabs>
              <w:spacing w:after="0" w:line="240" w:lineRule="auto"/>
              <w:ind w:firstLine="0"/>
            </w:pPr>
            <w:r>
              <w:t>10.00</w:t>
            </w:r>
          </w:p>
        </w:tc>
      </w:tr>
    </w:tbl>
    <w:p w14:paraId="128CEFAB" w14:textId="731D2D9E" w:rsidR="00F21C3D" w:rsidRDefault="005625C8" w:rsidP="00CA4F49">
      <w:pPr>
        <w:pStyle w:val="ListParagraph"/>
        <w:numPr>
          <w:ilvl w:val="0"/>
          <w:numId w:val="19"/>
        </w:numPr>
        <w:spacing w:before="120" w:after="0"/>
      </w:pPr>
      <w:r w:rsidRPr="005625C8">
        <w:rPr>
          <w:b/>
        </w:rPr>
        <w:t>Label test tubes.</w:t>
      </w:r>
      <w:r>
        <w:t xml:space="preserve">  </w:t>
      </w:r>
      <w:r w:rsidR="00F21C3D">
        <w:t>Obtain 5 clean, dry test tubes that can hold 10 mL of solution (18 mm × 150 mm tubes work).  Label these tubes “E1” through “E5” (the “E” is for equilibrium).</w:t>
      </w:r>
    </w:p>
    <w:p w14:paraId="43D3270C" w14:textId="0E5DC259" w:rsidR="00F21C3D" w:rsidRDefault="004B171E" w:rsidP="00CA4F49">
      <w:pPr>
        <w:pStyle w:val="ListParagraph"/>
        <w:numPr>
          <w:ilvl w:val="0"/>
          <w:numId w:val="19"/>
        </w:numPr>
        <w:spacing w:after="0"/>
      </w:pPr>
      <w:r w:rsidRPr="004B171E">
        <w:rPr>
          <w:b/>
        </w:rPr>
        <w:t>Add Fe</w:t>
      </w:r>
      <w:r w:rsidRPr="004B171E">
        <w:rPr>
          <w:b/>
          <w:vertAlign w:val="superscript"/>
        </w:rPr>
        <w:t>3+</w:t>
      </w:r>
      <w:r w:rsidRPr="004B171E">
        <w:rPr>
          <w:b/>
        </w:rPr>
        <w:t xml:space="preserve"> to the test tubes.</w:t>
      </w:r>
      <w:r>
        <w:t xml:space="preserve">  </w:t>
      </w:r>
      <w:r w:rsidR="00F21C3D" w:rsidRPr="003261F7">
        <w:t xml:space="preserve">Label a 50 mL beaker “0.002 </w:t>
      </w:r>
      <w:r w:rsidR="00F21C3D" w:rsidRPr="003261F7">
        <w:rPr>
          <w:i/>
        </w:rPr>
        <w:t>M</w:t>
      </w:r>
      <w:r w:rsidR="00F21C3D" w:rsidRPr="003261F7">
        <w:t xml:space="preserve"> Fe</w:t>
      </w:r>
      <w:r w:rsidR="00F21C3D" w:rsidRPr="003261F7">
        <w:rPr>
          <w:vertAlign w:val="superscript"/>
        </w:rPr>
        <w:t>3+</w:t>
      </w:r>
      <w:r w:rsidR="00F21C3D" w:rsidRPr="003261F7">
        <w:t xml:space="preserve">”.  Place about </w:t>
      </w:r>
      <w:r w:rsidR="00241441" w:rsidRPr="003261F7">
        <w:t>4</w:t>
      </w:r>
      <w:r w:rsidR="00F21C3D" w:rsidRPr="003261F7">
        <w:t xml:space="preserve">0 mL of </w:t>
      </w:r>
      <w:r w:rsidR="00F21C3D" w:rsidRPr="003261F7">
        <w:rPr>
          <w:b/>
        </w:rPr>
        <w:t xml:space="preserve">0.002 </w:t>
      </w:r>
      <w:r w:rsidR="00F21C3D" w:rsidRPr="003261F7">
        <w:rPr>
          <w:b/>
          <w:i/>
        </w:rPr>
        <w:t>M</w:t>
      </w:r>
      <w:r w:rsidR="00F21C3D" w:rsidRPr="003261F7">
        <w:rPr>
          <w:b/>
        </w:rPr>
        <w:t xml:space="preserve"> Fe(NO</w:t>
      </w:r>
      <w:r w:rsidR="00F21C3D" w:rsidRPr="003261F7">
        <w:rPr>
          <w:b/>
          <w:vertAlign w:val="subscript"/>
        </w:rPr>
        <w:t>3</w:t>
      </w:r>
      <w:r w:rsidR="00F21C3D" w:rsidRPr="003261F7">
        <w:rPr>
          <w:b/>
        </w:rPr>
        <w:t>)</w:t>
      </w:r>
      <w:r w:rsidR="00F21C3D" w:rsidRPr="003261F7">
        <w:rPr>
          <w:b/>
          <w:vertAlign w:val="subscript"/>
        </w:rPr>
        <w:t>3</w:t>
      </w:r>
      <w:r w:rsidR="00F21C3D" w:rsidRPr="003261F7">
        <w:t>(</w:t>
      </w:r>
      <w:proofErr w:type="spellStart"/>
      <w:r w:rsidR="00F21C3D" w:rsidRPr="003261F7">
        <w:t>aq</w:t>
      </w:r>
      <w:proofErr w:type="spellEnd"/>
      <w:r w:rsidR="00F21C3D" w:rsidRPr="003261F7">
        <w:t xml:space="preserve">) </w:t>
      </w:r>
      <w:r w:rsidR="00F21C3D">
        <w:t xml:space="preserve">into that beaker.  Using a </w:t>
      </w:r>
      <w:proofErr w:type="spellStart"/>
      <w:r w:rsidR="00F21C3D">
        <w:t>pipet</w:t>
      </w:r>
      <w:proofErr w:type="spellEnd"/>
      <w:r w:rsidR="00F21C3D">
        <w:t xml:space="preserve">, transfer 5.00 mL of the 0.002 </w:t>
      </w:r>
      <w:r w:rsidR="00F21C3D">
        <w:rPr>
          <w:i/>
        </w:rPr>
        <w:t>M</w:t>
      </w:r>
      <w:r w:rsidR="00F21C3D">
        <w:t xml:space="preserve"> Fe(NO</w:t>
      </w:r>
      <w:r w:rsidR="00F21C3D" w:rsidRPr="000B6B4A">
        <w:rPr>
          <w:vertAlign w:val="subscript"/>
        </w:rPr>
        <w:t>3</w:t>
      </w:r>
      <w:r w:rsidR="00F21C3D">
        <w:t>)</w:t>
      </w:r>
      <w:r w:rsidR="00F21C3D" w:rsidRPr="000B6B4A">
        <w:rPr>
          <w:vertAlign w:val="subscript"/>
        </w:rPr>
        <w:t>3</w:t>
      </w:r>
      <w:r w:rsidR="00F21C3D">
        <w:t xml:space="preserve"> solution into each tube.  Note:  this is the dilute iron solution; if the concentrated solution is used the experiment will fail.  In Data Sheet II, record </w:t>
      </w:r>
      <w:r w:rsidR="00F21C3D">
        <w:lastRenderedPageBreak/>
        <w:t>the concentration of Fe(NO</w:t>
      </w:r>
      <w:r w:rsidR="00F21C3D" w:rsidRPr="00513F36">
        <w:rPr>
          <w:vertAlign w:val="subscript"/>
        </w:rPr>
        <w:t>3</w:t>
      </w:r>
      <w:r w:rsidR="00F21C3D">
        <w:t>)</w:t>
      </w:r>
      <w:r w:rsidR="00F21C3D" w:rsidRPr="00513F36">
        <w:rPr>
          <w:vertAlign w:val="subscript"/>
        </w:rPr>
        <w:t>3</w:t>
      </w:r>
      <w:r w:rsidR="00F21C3D">
        <w:t xml:space="preserve"> written on the carboys, and also the volume of Fe(NO</w:t>
      </w:r>
      <w:r w:rsidR="00F21C3D" w:rsidRPr="00762FD0">
        <w:rPr>
          <w:vertAlign w:val="subscript"/>
        </w:rPr>
        <w:t>3</w:t>
      </w:r>
      <w:r w:rsidR="00F21C3D">
        <w:t>)</w:t>
      </w:r>
      <w:r w:rsidR="00F21C3D" w:rsidRPr="00762FD0">
        <w:rPr>
          <w:vertAlign w:val="subscript"/>
        </w:rPr>
        <w:t>3</w:t>
      </w:r>
      <w:r w:rsidR="00F21C3D">
        <w:t xml:space="preserve"> added to each tube.</w:t>
      </w:r>
    </w:p>
    <w:p w14:paraId="168DCC7B" w14:textId="0B01E16D" w:rsidR="00F21C3D" w:rsidRDefault="004B171E" w:rsidP="00CA4F49">
      <w:pPr>
        <w:pStyle w:val="ListParagraph"/>
        <w:numPr>
          <w:ilvl w:val="0"/>
          <w:numId w:val="19"/>
        </w:numPr>
        <w:spacing w:after="0"/>
      </w:pPr>
      <w:r w:rsidRPr="004B171E">
        <w:rPr>
          <w:b/>
        </w:rPr>
        <w:t>Add SCN</w:t>
      </w:r>
      <w:r w:rsidRPr="004B171E">
        <w:rPr>
          <w:b/>
          <w:vertAlign w:val="superscript"/>
        </w:rPr>
        <w:t>–</w:t>
      </w:r>
      <w:r w:rsidRPr="004B171E">
        <w:rPr>
          <w:b/>
        </w:rPr>
        <w:t xml:space="preserve"> to the test tubes.</w:t>
      </w:r>
      <w:r>
        <w:t xml:space="preserve">  </w:t>
      </w:r>
      <w:r w:rsidR="00F21C3D">
        <w:t xml:space="preserve">Pipet 1.00, 2.00, 3.00, 4.00, and 5.00 mL of the 0.002 </w:t>
      </w:r>
      <w:r w:rsidR="00F21C3D">
        <w:rPr>
          <w:i/>
        </w:rPr>
        <w:t>M</w:t>
      </w:r>
      <w:r w:rsidR="00F21C3D">
        <w:t xml:space="preserve"> </w:t>
      </w:r>
      <w:proofErr w:type="spellStart"/>
      <w:r w:rsidR="00F21C3D">
        <w:t>NaSCN</w:t>
      </w:r>
      <w:proofErr w:type="spellEnd"/>
      <w:r w:rsidR="00F21C3D">
        <w:t xml:space="preserve"> solution into tubes “E1” through “E5”, respectively.  In Data Sheet II, record the concentration of SCN</w:t>
      </w:r>
      <w:r w:rsidR="00F21C3D">
        <w:rPr>
          <w:vertAlign w:val="superscript"/>
        </w:rPr>
        <w:t>–</w:t>
      </w:r>
      <w:r w:rsidR="00F21C3D">
        <w:t xml:space="preserve"> written on the carboys, and also the volume of SCN</w:t>
      </w:r>
      <w:r w:rsidR="00F21C3D">
        <w:rPr>
          <w:vertAlign w:val="superscript"/>
        </w:rPr>
        <w:t>–</w:t>
      </w:r>
      <w:r w:rsidR="00F21C3D">
        <w:t>added to each tube.</w:t>
      </w:r>
    </w:p>
    <w:p w14:paraId="58EA4B58" w14:textId="05FF19B4" w:rsidR="00F21C3D" w:rsidRDefault="001C2806" w:rsidP="00CA4F49">
      <w:pPr>
        <w:pStyle w:val="ListParagraph"/>
        <w:numPr>
          <w:ilvl w:val="0"/>
          <w:numId w:val="19"/>
        </w:numPr>
        <w:spacing w:after="0"/>
      </w:pPr>
      <w:r w:rsidRPr="009B65CA">
        <w:rPr>
          <w:b/>
        </w:rPr>
        <w:t>Use HNO</w:t>
      </w:r>
      <w:r w:rsidRPr="009B65CA">
        <w:rPr>
          <w:b/>
          <w:vertAlign w:val="subscript"/>
        </w:rPr>
        <w:t>3</w:t>
      </w:r>
      <w:r w:rsidRPr="009B65CA">
        <w:rPr>
          <w:b/>
        </w:rPr>
        <w:t xml:space="preserve"> to make </w:t>
      </w:r>
      <w:r>
        <w:rPr>
          <w:b/>
        </w:rPr>
        <w:t>total volume of containers 1</w:t>
      </w:r>
      <w:r w:rsidRPr="009B65CA">
        <w:rPr>
          <w:b/>
        </w:rPr>
        <w:t xml:space="preserve">0 </w:t>
      </w:r>
      <w:proofErr w:type="spellStart"/>
      <w:proofErr w:type="gramStart"/>
      <w:r w:rsidRPr="009B65CA">
        <w:rPr>
          <w:b/>
        </w:rPr>
        <w:t>mL.</w:t>
      </w:r>
      <w:r w:rsidR="00F21C3D">
        <w:t>To</w:t>
      </w:r>
      <w:proofErr w:type="spellEnd"/>
      <w:proofErr w:type="gramEnd"/>
      <w:r w:rsidR="00F21C3D">
        <w:t xml:space="preserve"> make the total volume of each tube be 10.00 mL, 0.10 </w:t>
      </w:r>
      <w:r w:rsidR="00F21C3D">
        <w:rPr>
          <w:i/>
        </w:rPr>
        <w:t>M</w:t>
      </w:r>
      <w:r w:rsidR="00F21C3D">
        <w:t xml:space="preserve"> HNO</w:t>
      </w:r>
      <w:r w:rsidR="00F21C3D" w:rsidRPr="00513F36">
        <w:rPr>
          <w:vertAlign w:val="subscript"/>
        </w:rPr>
        <w:t>3</w:t>
      </w:r>
      <w:r w:rsidR="00F21C3D">
        <w:t xml:space="preserve"> is added.  Do this by </w:t>
      </w:r>
      <w:r w:rsidR="001B527B">
        <w:t>pipetting</w:t>
      </w:r>
      <w:r w:rsidR="00F21C3D">
        <w:t xml:space="preserve"> 4.00, 3.00, 2.00, 1.00, and 0 mL of 0.10 </w:t>
      </w:r>
      <w:r w:rsidR="00F21C3D">
        <w:rPr>
          <w:i/>
        </w:rPr>
        <w:t>M</w:t>
      </w:r>
      <w:r w:rsidR="00F21C3D">
        <w:t xml:space="preserve"> HNO</w:t>
      </w:r>
      <w:r w:rsidR="00F21C3D" w:rsidRPr="00513F36">
        <w:rPr>
          <w:vertAlign w:val="subscript"/>
        </w:rPr>
        <w:t>3</w:t>
      </w:r>
      <w:r w:rsidR="00F21C3D">
        <w:t xml:space="preserve"> solution into tubes “E1” through “E5”, respectively.  Cover the tubes with Parafilm and invert them several times to mix.</w:t>
      </w:r>
      <w:r w:rsidR="00F175AF">
        <w:t xml:space="preserve">  Check that these equilibrium solutions are lighter orange than the calibration solutions were.  (If they are darker, then the wrong iron solution was used.)</w:t>
      </w:r>
    </w:p>
    <w:p w14:paraId="2F5965CE" w14:textId="1EBA857C" w:rsidR="00F21C3D" w:rsidRDefault="00490910" w:rsidP="00CA4F49">
      <w:pPr>
        <w:pStyle w:val="ListParagraph"/>
        <w:numPr>
          <w:ilvl w:val="0"/>
          <w:numId w:val="19"/>
        </w:numPr>
        <w:spacing w:after="0"/>
      </w:pPr>
      <w:r w:rsidRPr="001D20CF">
        <w:rPr>
          <w:b/>
        </w:rPr>
        <w:t xml:space="preserve">Measure </w:t>
      </w:r>
      <w:r w:rsidR="001D20CF">
        <w:rPr>
          <w:b/>
        </w:rPr>
        <w:t xml:space="preserve">container </w:t>
      </w:r>
      <w:r w:rsidRPr="001D20CF">
        <w:rPr>
          <w:b/>
        </w:rPr>
        <w:t>concentrations with spectrometer.</w:t>
      </w:r>
      <w:r>
        <w:t xml:space="preserve">  </w:t>
      </w:r>
      <w:r w:rsidR="00F21C3D">
        <w:t>Place sample “E1” in the spectrometer and, in the “Analyze” menu select “Interpolation Calculator”.  A helper box will appear, displaying the absorbance and concentration of FeNCS</w:t>
      </w:r>
      <w:r w:rsidR="00F21C3D" w:rsidRPr="00372FBA">
        <w:rPr>
          <w:vertAlign w:val="superscript"/>
        </w:rPr>
        <w:t>2+</w:t>
      </w:r>
      <w:r w:rsidR="00F21C3D">
        <w:t xml:space="preserve"> of the unknown.  This is the equilibrium concentration of FeNCS</w:t>
      </w:r>
      <w:r w:rsidR="00F21C3D">
        <w:rPr>
          <w:vertAlign w:val="superscript"/>
        </w:rPr>
        <w:t>2+</w:t>
      </w:r>
      <w:r w:rsidR="00F21C3D">
        <w:t xml:space="preserve"> in this sample.  Record that concentration in the ICE table for this sample in Data Sheet II.   Click “OK”.  Repeat for the other samples.  Print this graph, and turn it in with the two data sheets (the previous graph does not need to be turned in).</w:t>
      </w:r>
    </w:p>
    <w:p w14:paraId="13A36CD3" w14:textId="77777777" w:rsidR="00F21C3D" w:rsidRDefault="00F21C3D" w:rsidP="00CA4F49">
      <w:pPr>
        <w:pStyle w:val="ListParagraph"/>
        <w:numPr>
          <w:ilvl w:val="0"/>
          <w:numId w:val="19"/>
        </w:numPr>
        <w:spacing w:after="0"/>
      </w:pPr>
      <w:r w:rsidRPr="0006793A">
        <w:rPr>
          <w:b/>
        </w:rPr>
        <w:t>Calculate</w:t>
      </w:r>
      <w:r>
        <w:t xml:space="preserve"> the initial Fe</w:t>
      </w:r>
      <w:r w:rsidRPr="00135524">
        <w:rPr>
          <w:vertAlign w:val="superscript"/>
        </w:rPr>
        <w:t>3+</w:t>
      </w:r>
      <w:r>
        <w:t xml:space="preserve"> and initial SCN</w:t>
      </w:r>
      <w:r w:rsidRPr="008E717E">
        <w:rPr>
          <w:vertAlign w:val="superscript"/>
        </w:rPr>
        <w:t>–</w:t>
      </w:r>
      <w:r>
        <w:t xml:space="preserve"> concentrations using the dilution equation, as before.  Record these in the ICE tables.</w:t>
      </w:r>
    </w:p>
    <w:p w14:paraId="7F929E16" w14:textId="77777777" w:rsidR="00F21C3D" w:rsidRDefault="00F21C3D" w:rsidP="00CA4F49">
      <w:pPr>
        <w:pStyle w:val="ListParagraph"/>
        <w:numPr>
          <w:ilvl w:val="0"/>
          <w:numId w:val="19"/>
        </w:numPr>
        <w:spacing w:after="0"/>
      </w:pPr>
      <w:r>
        <w:t>Calculate the change in FeNCS</w:t>
      </w:r>
      <w:r>
        <w:rPr>
          <w:vertAlign w:val="superscript"/>
        </w:rPr>
        <w:t>2+</w:t>
      </w:r>
      <w:r>
        <w:t xml:space="preserve"> by subtracting its initial concentration (zero) from its equilibrium concentration; enter this in the “Change” row of the ICE table; give the number a plus sign.</w:t>
      </w:r>
    </w:p>
    <w:p w14:paraId="36C79E1D" w14:textId="77777777" w:rsidR="00F21C3D" w:rsidRDefault="00F21C3D" w:rsidP="00CA4F49">
      <w:pPr>
        <w:pStyle w:val="ListParagraph"/>
        <w:numPr>
          <w:ilvl w:val="0"/>
          <w:numId w:val="19"/>
        </w:numPr>
        <w:spacing w:after="0"/>
      </w:pPr>
      <w:r>
        <w:t>Enter the change in Fe</w:t>
      </w:r>
      <w:r w:rsidRPr="008C4745">
        <w:rPr>
          <w:vertAlign w:val="superscript"/>
        </w:rPr>
        <w:t>3</w:t>
      </w:r>
      <w:r>
        <w:rPr>
          <w:vertAlign w:val="superscript"/>
        </w:rPr>
        <w:t>+</w:t>
      </w:r>
      <w:r>
        <w:t xml:space="preserve"> concentration in the ICE table.  Since the FeSCN</w:t>
      </w:r>
      <w:r w:rsidRPr="008C4745">
        <w:rPr>
          <w:vertAlign w:val="superscript"/>
        </w:rPr>
        <w:t>2+</w:t>
      </w:r>
      <w:r>
        <w:t xml:space="preserve"> concentration increased, the Fe</w:t>
      </w:r>
      <w:r w:rsidRPr="008C4745">
        <w:rPr>
          <w:vertAlign w:val="superscript"/>
        </w:rPr>
        <w:t>3+</w:t>
      </w:r>
      <w:r>
        <w:t xml:space="preserve"> concentration must have decreased by the same amount, since there is just one “Fe” in FeSCN</w:t>
      </w:r>
      <w:r w:rsidRPr="008C4745">
        <w:rPr>
          <w:vertAlign w:val="superscript"/>
        </w:rPr>
        <w:t>2+</w:t>
      </w:r>
      <w:r>
        <w:t>.  So, this value is the negative of the change of FeSCN</w:t>
      </w:r>
      <w:r w:rsidRPr="008C4745">
        <w:rPr>
          <w:vertAlign w:val="superscript"/>
        </w:rPr>
        <w:t>2+</w:t>
      </w:r>
      <w:r>
        <w:t>.</w:t>
      </w:r>
    </w:p>
    <w:p w14:paraId="23099C92" w14:textId="77777777" w:rsidR="00F21C3D" w:rsidRDefault="00F21C3D" w:rsidP="00CA4F49">
      <w:pPr>
        <w:pStyle w:val="ListParagraph"/>
        <w:numPr>
          <w:ilvl w:val="0"/>
          <w:numId w:val="19"/>
        </w:numPr>
        <w:spacing w:after="0"/>
      </w:pPr>
      <w:r>
        <w:t>Likewise, enter the change in concentration of SCN</w:t>
      </w:r>
      <w:r w:rsidRPr="008C4745">
        <w:rPr>
          <w:vertAlign w:val="superscript"/>
        </w:rPr>
        <w:t>–</w:t>
      </w:r>
      <w:r>
        <w:t>.</w:t>
      </w:r>
    </w:p>
    <w:p w14:paraId="42C8654E" w14:textId="77777777" w:rsidR="00F21C3D" w:rsidRDefault="00F21C3D" w:rsidP="00CA4F49">
      <w:pPr>
        <w:pStyle w:val="ListParagraph"/>
        <w:numPr>
          <w:ilvl w:val="0"/>
          <w:numId w:val="19"/>
        </w:numPr>
        <w:spacing w:after="0"/>
      </w:pPr>
      <w:r>
        <w:t>Calculate the equilibrium Fe</w:t>
      </w:r>
      <w:r w:rsidRPr="008B6C94">
        <w:rPr>
          <w:vertAlign w:val="superscript"/>
        </w:rPr>
        <w:t>3+</w:t>
      </w:r>
      <w:r>
        <w:t xml:space="preserve"> concentration by adding the initial concentration to the change in concentration.  Record this in the ICE table.</w:t>
      </w:r>
    </w:p>
    <w:p w14:paraId="1CE33A21" w14:textId="77777777" w:rsidR="00F21C3D" w:rsidRDefault="00F21C3D" w:rsidP="00CA4F49">
      <w:pPr>
        <w:pStyle w:val="ListParagraph"/>
        <w:numPr>
          <w:ilvl w:val="0"/>
          <w:numId w:val="19"/>
        </w:numPr>
        <w:spacing w:after="0"/>
      </w:pPr>
      <w:r>
        <w:t>Likewise, calculate the equilibrium SCN</w:t>
      </w:r>
      <w:r w:rsidRPr="008E717E">
        <w:rPr>
          <w:vertAlign w:val="superscript"/>
        </w:rPr>
        <w:t>–</w:t>
      </w:r>
      <w:r>
        <w:t xml:space="preserve"> concentration.</w:t>
      </w:r>
    </w:p>
    <w:p w14:paraId="5439C0D4" w14:textId="106F97F8" w:rsidR="00F21C3D" w:rsidRDefault="00F21C3D" w:rsidP="00CA4F49">
      <w:pPr>
        <w:pStyle w:val="ListParagraph"/>
        <w:numPr>
          <w:ilvl w:val="0"/>
          <w:numId w:val="19"/>
        </w:numPr>
        <w:spacing w:after="0"/>
      </w:pPr>
      <w:r>
        <w:t xml:space="preserve">Write the equilibrium expression for equation </w:t>
      </w:r>
      <w:r w:rsidR="00A015D3">
        <w:fldChar w:fldCharType="begin"/>
      </w:r>
      <w:r w:rsidR="00A015D3">
        <w:instrText xml:space="preserve"> REF _Ref415059957 </w:instrText>
      </w:r>
      <w:r w:rsidR="00A015D3">
        <w:fldChar w:fldCharType="separate"/>
      </w:r>
      <w:r w:rsidR="00B71AA0" w:rsidRPr="003B3542">
        <w:t>Fe</w:t>
      </w:r>
      <w:r w:rsidR="00B71AA0" w:rsidRPr="008D569C">
        <w:rPr>
          <w:vertAlign w:val="superscript"/>
        </w:rPr>
        <w:t>3+</w:t>
      </w:r>
      <w:r w:rsidR="00B71AA0" w:rsidRPr="003B3542">
        <w:t>(</w:t>
      </w:r>
      <w:proofErr w:type="spellStart"/>
      <w:proofErr w:type="gramStart"/>
      <w:r w:rsidR="00B71AA0" w:rsidRPr="003B3542">
        <w:t>aq</w:t>
      </w:r>
      <w:proofErr w:type="spellEnd"/>
      <w:r w:rsidR="00B71AA0" w:rsidRPr="003B3542">
        <w:t>)+</w:t>
      </w:r>
      <w:proofErr w:type="gramEnd"/>
      <w:r w:rsidR="00B71AA0" w:rsidRPr="003B3542">
        <w:t>SCN</w:t>
      </w:r>
      <w:r w:rsidR="00B71AA0" w:rsidRPr="008D569C">
        <w:rPr>
          <w:vertAlign w:val="superscript"/>
        </w:rPr>
        <w:t>−</w:t>
      </w:r>
      <w:r w:rsidR="00B71AA0" w:rsidRPr="003B3542">
        <w:t>(</w:t>
      </w:r>
      <w:proofErr w:type="spellStart"/>
      <w:r w:rsidR="00B71AA0" w:rsidRPr="003B3542">
        <w:t>aq</w:t>
      </w:r>
      <w:proofErr w:type="spellEnd"/>
      <w:r w:rsidR="00B71AA0" w:rsidRPr="003B3542">
        <w:t>) ⇌ FeNCS</w:t>
      </w:r>
      <w:r w:rsidR="00B71AA0" w:rsidRPr="008D569C">
        <w:rPr>
          <w:vertAlign w:val="superscript"/>
        </w:rPr>
        <w:t>2+</w:t>
      </w:r>
      <w:r w:rsidR="00B71AA0" w:rsidRPr="003B3542">
        <w:t>(</w:t>
      </w:r>
      <w:proofErr w:type="spellStart"/>
      <w:r w:rsidR="00B71AA0" w:rsidRPr="003B3542">
        <w:t>aq</w:t>
      </w:r>
      <w:proofErr w:type="spellEnd"/>
      <w:r w:rsidR="00B71AA0" w:rsidRPr="003B3542">
        <w:t>)</w:t>
      </w:r>
      <w:r w:rsidR="00B71AA0" w:rsidRPr="003B3542">
        <w:tab/>
      </w:r>
      <w:proofErr w:type="spellStart"/>
      <w:r w:rsidR="00B71AA0" w:rsidRPr="003B3542">
        <w:t>Eq</w:t>
      </w:r>
      <w:proofErr w:type="spellEnd"/>
      <w:r w:rsidR="00B71AA0">
        <w:t xml:space="preserve"> </w:t>
      </w:r>
      <w:r w:rsidR="00B71AA0" w:rsidRPr="003B3542">
        <w:t>(</w:t>
      </w:r>
      <w:r w:rsidR="00B71AA0">
        <w:rPr>
          <w:noProof/>
        </w:rPr>
        <w:t>3</w:t>
      </w:r>
      <w:r w:rsidR="00B71AA0" w:rsidRPr="003B3542">
        <w:t>)</w:t>
      </w:r>
      <w:r w:rsidR="00A015D3">
        <w:fldChar w:fldCharType="end"/>
      </w:r>
      <w:r>
        <w:t xml:space="preserve"> in the Data Sheet II (just before the ICE tables).</w:t>
      </w:r>
    </w:p>
    <w:p w14:paraId="46A771BD" w14:textId="77777777" w:rsidR="00F21C3D" w:rsidRDefault="00F21C3D" w:rsidP="00CA4F49">
      <w:pPr>
        <w:pStyle w:val="ListParagraph"/>
        <w:numPr>
          <w:ilvl w:val="0"/>
          <w:numId w:val="19"/>
        </w:numPr>
        <w:spacing w:after="0"/>
      </w:pPr>
      <w:r>
        <w:t xml:space="preserve">Calculate the value of the equilibrium constant expression, </w:t>
      </w:r>
      <w:r>
        <w:rPr>
          <w:i/>
        </w:rPr>
        <w:t>K</w:t>
      </w:r>
      <w:r>
        <w:rPr>
          <w:vertAlign w:val="subscript"/>
        </w:rPr>
        <w:t>c</w:t>
      </w:r>
      <w:r>
        <w:t>, using your equilibrium concentrations.</w:t>
      </w:r>
    </w:p>
    <w:p w14:paraId="20C328A4" w14:textId="77777777" w:rsidR="00F21C3D" w:rsidRDefault="00F21C3D" w:rsidP="00CA4F49">
      <w:pPr>
        <w:pStyle w:val="ListParagraph"/>
        <w:numPr>
          <w:ilvl w:val="0"/>
          <w:numId w:val="19"/>
        </w:numPr>
        <w:spacing w:after="0"/>
      </w:pPr>
      <w:r>
        <w:t xml:space="preserve">Calculate the average value of </w:t>
      </w:r>
      <w:r>
        <w:rPr>
          <w:i/>
        </w:rPr>
        <w:t>K</w:t>
      </w:r>
      <w:r w:rsidRPr="00DA0015">
        <w:rPr>
          <w:vertAlign w:val="subscript"/>
        </w:rPr>
        <w:t>c</w:t>
      </w:r>
      <w:r>
        <w:t>.</w:t>
      </w:r>
    </w:p>
    <w:p w14:paraId="79FAF244" w14:textId="77777777" w:rsidR="00F21C3D" w:rsidRDefault="00F21C3D" w:rsidP="00CA4F49">
      <w:pPr>
        <w:pStyle w:val="ListParagraph"/>
        <w:numPr>
          <w:ilvl w:val="0"/>
          <w:numId w:val="19"/>
        </w:numPr>
        <w:spacing w:after="0"/>
      </w:pPr>
      <w:r>
        <w:t>Discard all solutions into the “Discarded Equilibrium Mixtures” container.</w:t>
      </w:r>
    </w:p>
    <w:p w14:paraId="698A0589" w14:textId="31D1BA8E" w:rsidR="00E90B4F" w:rsidRPr="00E90B4F" w:rsidRDefault="00F21C3D" w:rsidP="00A015D3">
      <w:pPr>
        <w:pStyle w:val="ListParagraph"/>
        <w:numPr>
          <w:ilvl w:val="0"/>
          <w:numId w:val="19"/>
        </w:numPr>
        <w:spacing w:after="0"/>
      </w:pPr>
      <w:r>
        <w:t>If this is the last lab section of the day, disconnect the spectrometer from the computer (after closing the “Logger Pro” software).</w:t>
      </w:r>
      <w:r w:rsidR="00A015D3" w:rsidRPr="00E90B4F">
        <w:t xml:space="preserve"> </w:t>
      </w:r>
    </w:p>
    <w:sectPr w:rsidR="00E90B4F" w:rsidRPr="00E90B4F" w:rsidSect="00E07BBF">
      <w:headerReference w:type="default" r:id="rId19"/>
      <w:footerReference w:type="defaul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B01067" w14:textId="77777777" w:rsidR="005C1CD9" w:rsidRDefault="005C1CD9" w:rsidP="00D87E06">
      <w:r>
        <w:separator/>
      </w:r>
    </w:p>
  </w:endnote>
  <w:endnote w:type="continuationSeparator" w:id="0">
    <w:p w14:paraId="13693969" w14:textId="77777777" w:rsidR="005C1CD9" w:rsidRDefault="005C1CD9" w:rsidP="00D87E06">
      <w:r>
        <w:continuationSeparator/>
      </w:r>
    </w:p>
  </w:endnote>
  <w:endnote w:type="continuationNotice" w:id="1">
    <w:p w14:paraId="22FE7E68" w14:textId="77777777" w:rsidR="005C1CD9" w:rsidRDefault="005C1CD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A00002EF" w:usb1="4000004B" w:usb2="00000000" w:usb3="00000000" w:csb0="0000019F" w:csb1="00000000"/>
  </w:font>
  <w:font w:name="SimHei">
    <w:altName w:val="黑体"/>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4362514"/>
      <w:docPartObj>
        <w:docPartGallery w:val="Page Numbers (Bottom of Page)"/>
        <w:docPartUnique/>
      </w:docPartObj>
    </w:sdtPr>
    <w:sdtEndPr>
      <w:rPr>
        <w:noProof/>
      </w:rPr>
    </w:sdtEndPr>
    <w:sdtContent>
      <w:p w14:paraId="38420BEF" w14:textId="3DB7BEF5" w:rsidR="00E90B4F" w:rsidRDefault="00E90B4F">
        <w:pPr>
          <w:pStyle w:val="Footer"/>
          <w:jc w:val="center"/>
        </w:pPr>
        <w:r>
          <w:fldChar w:fldCharType="begin"/>
        </w:r>
        <w:r>
          <w:instrText xml:space="preserve"> PAGE   \* MERGEFORMAT </w:instrText>
        </w:r>
        <w:r>
          <w:fldChar w:fldCharType="separate"/>
        </w:r>
        <w:r w:rsidR="003D19F6">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355CA1" w14:textId="77777777" w:rsidR="005C1CD9" w:rsidRDefault="005C1CD9" w:rsidP="00D87E06">
      <w:r>
        <w:separator/>
      </w:r>
    </w:p>
  </w:footnote>
  <w:footnote w:type="continuationSeparator" w:id="0">
    <w:p w14:paraId="45312755" w14:textId="77777777" w:rsidR="005C1CD9" w:rsidRDefault="005C1CD9" w:rsidP="00D87E06">
      <w:r>
        <w:continuationSeparator/>
      </w:r>
    </w:p>
  </w:footnote>
  <w:footnote w:type="continuationNotice" w:id="1">
    <w:p w14:paraId="7500CE30" w14:textId="77777777" w:rsidR="005C1CD9" w:rsidRDefault="005C1CD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B7B57" w14:textId="734E0727" w:rsidR="005C1CD9" w:rsidRPr="00A61938" w:rsidRDefault="00E90B4F" w:rsidP="00A61938">
    <w:pPr>
      <w:pStyle w:val="Normal00"/>
      <w:jc w:val="center"/>
      <w:rPr>
        <w:sz w:val="20"/>
      </w:rPr>
    </w:pPr>
    <w:r w:rsidRPr="00A61938">
      <w:rPr>
        <w:sz w:val="20"/>
      </w:rPr>
      <w:t>Determining the Value of the Equilibrium Constant for the Reaction of Iron(III) with Thiocyanate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E59FD"/>
    <w:multiLevelType w:val="hybridMultilevel"/>
    <w:tmpl w:val="A77CD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F6837"/>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1E52D2"/>
    <w:multiLevelType w:val="hybridMultilevel"/>
    <w:tmpl w:val="09F8CC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6C625E"/>
    <w:multiLevelType w:val="hybridMultilevel"/>
    <w:tmpl w:val="2F260F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72792F"/>
    <w:multiLevelType w:val="hybridMultilevel"/>
    <w:tmpl w:val="9FFCF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26DE0"/>
    <w:multiLevelType w:val="hybridMultilevel"/>
    <w:tmpl w:val="3C32A2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B15DD"/>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D40DE"/>
    <w:multiLevelType w:val="hybridMultilevel"/>
    <w:tmpl w:val="76F630A8"/>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15:restartNumberingAfterBreak="0">
    <w:nsid w:val="1AC23802"/>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15:restartNumberingAfterBreak="0">
    <w:nsid w:val="1D5B7503"/>
    <w:multiLevelType w:val="hybridMultilevel"/>
    <w:tmpl w:val="F41A51C6"/>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2012F4A"/>
    <w:multiLevelType w:val="hybridMultilevel"/>
    <w:tmpl w:val="AFDC05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2874341"/>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5032DD"/>
    <w:multiLevelType w:val="hybridMultilevel"/>
    <w:tmpl w:val="4072EB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7B627CD"/>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14" w15:restartNumberingAfterBreak="0">
    <w:nsid w:val="35A527FC"/>
    <w:multiLevelType w:val="hybridMultilevel"/>
    <w:tmpl w:val="C74A1540"/>
    <w:lvl w:ilvl="0" w:tplc="76844918">
      <w:start w:val="1"/>
      <w:numFmt w:val="decimal"/>
      <w:lvlText w:val="%1."/>
      <w:lvlJc w:val="left"/>
      <w:pPr>
        <w:ind w:left="720" w:hanging="360"/>
      </w:pPr>
      <w:rPr>
        <w:rFonts w:asciiTheme="minorHAnsi" w:eastAsiaTheme="minorEastAsia" w:hAnsiTheme="minorHAnsi" w:cstheme="minorBid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982575"/>
    <w:multiLevelType w:val="hybridMultilevel"/>
    <w:tmpl w:val="F7A62EF2"/>
    <w:lvl w:ilvl="0" w:tplc="FFFFFFFF">
      <w:start w:val="1"/>
      <w:numFmt w:val="lowerLetter"/>
      <w:pStyle w:val="VBulletsabc"/>
      <w:lvlText w:val="%1."/>
      <w:lvlJc w:val="left"/>
      <w:pPr>
        <w:tabs>
          <w:tab w:val="num" w:pos="0"/>
        </w:tabs>
        <w:ind w:left="648" w:hanging="288"/>
      </w:pPr>
      <w:rPr>
        <w:rFonts w:ascii="Times New Roman" w:hAnsi="Times New Roman" w:hint="default"/>
        <w:sz w:val="24"/>
        <w:szCs w:val="24"/>
      </w:rPr>
    </w:lvl>
    <w:lvl w:ilvl="1" w:tplc="0409000D">
      <w:start w:val="1"/>
      <w:numFmt w:val="bullet"/>
      <w:lvlText w:val=""/>
      <w:lvlJc w:val="left"/>
      <w:pPr>
        <w:tabs>
          <w:tab w:val="num" w:pos="1440"/>
        </w:tabs>
        <w:ind w:left="1440" w:hanging="360"/>
      </w:pPr>
      <w:rPr>
        <w:rFonts w:ascii="Wingdings" w:hAnsi="Wingding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6" w15:restartNumberingAfterBreak="0">
    <w:nsid w:val="392218A4"/>
    <w:multiLevelType w:val="hybridMultilevel"/>
    <w:tmpl w:val="0ACA43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CCD39AA"/>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EE473C8"/>
    <w:multiLevelType w:val="hybridMultilevel"/>
    <w:tmpl w:val="9198E4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282141"/>
    <w:multiLevelType w:val="hybridMultilevel"/>
    <w:tmpl w:val="AB14CEB4"/>
    <w:lvl w:ilvl="0" w:tplc="36AE3118">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0" w15:restartNumberingAfterBreak="0">
    <w:nsid w:val="4FA77E2C"/>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190C7F"/>
    <w:multiLevelType w:val="hybridMultilevel"/>
    <w:tmpl w:val="AA609254"/>
    <w:lvl w:ilvl="0" w:tplc="28128BC6">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5C26CC"/>
    <w:multiLevelType w:val="hybridMultilevel"/>
    <w:tmpl w:val="0F020402"/>
    <w:lvl w:ilvl="0" w:tplc="45900892">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1C11ED"/>
    <w:multiLevelType w:val="hybridMultilevel"/>
    <w:tmpl w:val="2E34E39C"/>
    <w:lvl w:ilvl="0" w:tplc="0409000F">
      <w:start w:val="1"/>
      <w:numFmt w:val="decimal"/>
      <w:lvlText w:val="%1."/>
      <w:lvlJc w:val="left"/>
      <w:pPr>
        <w:tabs>
          <w:tab w:val="num" w:pos="360"/>
        </w:tabs>
        <w:ind w:left="360" w:hanging="360"/>
      </w:p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7842606"/>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8115F8B"/>
    <w:multiLevelType w:val="hybridMultilevel"/>
    <w:tmpl w:val="3B4C582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ACD3B28"/>
    <w:multiLevelType w:val="hybridMultilevel"/>
    <w:tmpl w:val="4B6CEEF2"/>
    <w:lvl w:ilvl="0" w:tplc="D57A5026">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27" w15:restartNumberingAfterBreak="0">
    <w:nsid w:val="5CD35D88"/>
    <w:multiLevelType w:val="hybridMultilevel"/>
    <w:tmpl w:val="F0AA3BF6"/>
    <w:lvl w:ilvl="0" w:tplc="F9060256">
      <w:numFmt w:val="bullet"/>
      <w:lvlText w:val=""/>
      <w:lvlJc w:val="left"/>
      <w:pPr>
        <w:ind w:left="720" w:hanging="360"/>
      </w:pPr>
      <w:rPr>
        <w:rFonts w:ascii="Wingdings" w:eastAsiaTheme="minorEastAsia"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E7E58A4"/>
    <w:multiLevelType w:val="hybridMultilevel"/>
    <w:tmpl w:val="EDFEE5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20F19CB"/>
    <w:multiLevelType w:val="hybridMultilevel"/>
    <w:tmpl w:val="7D9ADE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3B33D4"/>
    <w:multiLevelType w:val="hybridMultilevel"/>
    <w:tmpl w:val="DDD038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C9D0166"/>
    <w:multiLevelType w:val="hybridMultilevel"/>
    <w:tmpl w:val="05EA2E7A"/>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F8214B4"/>
    <w:multiLevelType w:val="hybridMultilevel"/>
    <w:tmpl w:val="EE9A37C2"/>
    <w:lvl w:ilvl="0" w:tplc="E65CFBA0">
      <w:start w:val="1"/>
      <w:numFmt w:val="decimal"/>
      <w:lvlText w:val="%1."/>
      <w:lvlJc w:val="left"/>
      <w:pPr>
        <w:ind w:left="835" w:hanging="360"/>
      </w:pPr>
      <w:rPr>
        <w:rFonts w:hint="default"/>
      </w:rPr>
    </w:lvl>
    <w:lvl w:ilvl="1" w:tplc="04090019" w:tentative="1">
      <w:start w:val="1"/>
      <w:numFmt w:val="lowerLetter"/>
      <w:lvlText w:val="%2."/>
      <w:lvlJc w:val="left"/>
      <w:pPr>
        <w:ind w:left="1555" w:hanging="360"/>
      </w:pPr>
    </w:lvl>
    <w:lvl w:ilvl="2" w:tplc="0409001B" w:tentative="1">
      <w:start w:val="1"/>
      <w:numFmt w:val="lowerRoman"/>
      <w:lvlText w:val="%3."/>
      <w:lvlJc w:val="right"/>
      <w:pPr>
        <w:ind w:left="2275" w:hanging="180"/>
      </w:pPr>
    </w:lvl>
    <w:lvl w:ilvl="3" w:tplc="0409000F" w:tentative="1">
      <w:start w:val="1"/>
      <w:numFmt w:val="decimal"/>
      <w:lvlText w:val="%4."/>
      <w:lvlJc w:val="left"/>
      <w:pPr>
        <w:ind w:left="2995" w:hanging="360"/>
      </w:pPr>
    </w:lvl>
    <w:lvl w:ilvl="4" w:tplc="04090019" w:tentative="1">
      <w:start w:val="1"/>
      <w:numFmt w:val="lowerLetter"/>
      <w:lvlText w:val="%5."/>
      <w:lvlJc w:val="left"/>
      <w:pPr>
        <w:ind w:left="3715" w:hanging="360"/>
      </w:pPr>
    </w:lvl>
    <w:lvl w:ilvl="5" w:tplc="0409001B" w:tentative="1">
      <w:start w:val="1"/>
      <w:numFmt w:val="lowerRoman"/>
      <w:lvlText w:val="%6."/>
      <w:lvlJc w:val="right"/>
      <w:pPr>
        <w:ind w:left="4435" w:hanging="180"/>
      </w:pPr>
    </w:lvl>
    <w:lvl w:ilvl="6" w:tplc="0409000F" w:tentative="1">
      <w:start w:val="1"/>
      <w:numFmt w:val="decimal"/>
      <w:lvlText w:val="%7."/>
      <w:lvlJc w:val="left"/>
      <w:pPr>
        <w:ind w:left="5155" w:hanging="360"/>
      </w:pPr>
    </w:lvl>
    <w:lvl w:ilvl="7" w:tplc="04090019" w:tentative="1">
      <w:start w:val="1"/>
      <w:numFmt w:val="lowerLetter"/>
      <w:lvlText w:val="%8."/>
      <w:lvlJc w:val="left"/>
      <w:pPr>
        <w:ind w:left="5875" w:hanging="360"/>
      </w:pPr>
    </w:lvl>
    <w:lvl w:ilvl="8" w:tplc="0409001B" w:tentative="1">
      <w:start w:val="1"/>
      <w:numFmt w:val="lowerRoman"/>
      <w:lvlText w:val="%9."/>
      <w:lvlJc w:val="right"/>
      <w:pPr>
        <w:ind w:left="6595" w:hanging="180"/>
      </w:pPr>
    </w:lvl>
  </w:abstractNum>
  <w:abstractNum w:abstractNumId="33" w15:restartNumberingAfterBreak="0">
    <w:nsid w:val="754C418B"/>
    <w:multiLevelType w:val="hybridMultilevel"/>
    <w:tmpl w:val="836074BA"/>
    <w:lvl w:ilvl="0" w:tplc="45AADDFA">
      <w:start w:val="1"/>
      <w:numFmt w:val="decimal"/>
      <w:lvlText w:val="%1."/>
      <w:lvlJc w:val="left"/>
      <w:pPr>
        <w:ind w:left="720" w:hanging="360"/>
      </w:pPr>
      <w:rPr>
        <w:rFonts w:asciiTheme="minorHAnsi" w:eastAsiaTheme="minorEastAsia"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5D4055F"/>
    <w:multiLevelType w:val="hybridMultilevel"/>
    <w:tmpl w:val="147EA35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930B35"/>
    <w:multiLevelType w:val="hybridMultilevel"/>
    <w:tmpl w:val="F9E098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5"/>
  </w:num>
  <w:num w:numId="3">
    <w:abstractNumId w:val="25"/>
  </w:num>
  <w:num w:numId="4">
    <w:abstractNumId w:val="4"/>
  </w:num>
  <w:num w:numId="5">
    <w:abstractNumId w:val="12"/>
  </w:num>
  <w:num w:numId="6">
    <w:abstractNumId w:val="0"/>
  </w:num>
  <w:num w:numId="7">
    <w:abstractNumId w:val="10"/>
  </w:num>
  <w:num w:numId="8">
    <w:abstractNumId w:val="14"/>
  </w:num>
  <w:num w:numId="9">
    <w:abstractNumId w:val="33"/>
  </w:num>
  <w:num w:numId="10">
    <w:abstractNumId w:val="30"/>
  </w:num>
  <w:num w:numId="11">
    <w:abstractNumId w:val="15"/>
  </w:num>
  <w:num w:numId="12">
    <w:abstractNumId w:val="9"/>
  </w:num>
  <w:num w:numId="13">
    <w:abstractNumId w:val="23"/>
  </w:num>
  <w:num w:numId="14">
    <w:abstractNumId w:val="21"/>
  </w:num>
  <w:num w:numId="15">
    <w:abstractNumId w:val="21"/>
    <w:lvlOverride w:ilvl="0">
      <w:startOverride w:val="1"/>
    </w:lvlOverride>
  </w:num>
  <w:num w:numId="16">
    <w:abstractNumId w:val="31"/>
  </w:num>
  <w:num w:numId="17">
    <w:abstractNumId w:val="24"/>
  </w:num>
  <w:num w:numId="18">
    <w:abstractNumId w:val="11"/>
  </w:num>
  <w:num w:numId="19">
    <w:abstractNumId w:val="35"/>
  </w:num>
  <w:num w:numId="20">
    <w:abstractNumId w:val="2"/>
  </w:num>
  <w:num w:numId="21">
    <w:abstractNumId w:val="28"/>
  </w:num>
  <w:num w:numId="22">
    <w:abstractNumId w:val="29"/>
  </w:num>
  <w:num w:numId="23">
    <w:abstractNumId w:val="22"/>
  </w:num>
  <w:num w:numId="24">
    <w:abstractNumId w:val="1"/>
  </w:num>
  <w:num w:numId="25">
    <w:abstractNumId w:val="32"/>
  </w:num>
  <w:num w:numId="26">
    <w:abstractNumId w:val="13"/>
  </w:num>
  <w:num w:numId="27">
    <w:abstractNumId w:val="26"/>
  </w:num>
  <w:num w:numId="28">
    <w:abstractNumId w:val="19"/>
  </w:num>
  <w:num w:numId="29">
    <w:abstractNumId w:val="18"/>
  </w:num>
  <w:num w:numId="30">
    <w:abstractNumId w:val="16"/>
  </w:num>
  <w:num w:numId="31">
    <w:abstractNumId w:val="27"/>
  </w:num>
  <w:num w:numId="32">
    <w:abstractNumId w:val="34"/>
  </w:num>
  <w:num w:numId="33">
    <w:abstractNumId w:val="3"/>
  </w:num>
  <w:num w:numId="34">
    <w:abstractNumId w:val="6"/>
  </w:num>
  <w:num w:numId="35">
    <w:abstractNumId w:val="20"/>
  </w:num>
  <w:num w:numId="36">
    <w:abstractNumId w:val="17"/>
  </w:num>
  <w:num w:numId="37">
    <w:abstractNumId w:val="8"/>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75"/>
  <w:drawingGridHorizontalSpacing w:val="120"/>
  <w:displayHorizontalDrawingGridEvery w:val="2"/>
  <w:noPunctuationKerning/>
  <w:characterSpacingControl w:val="doNotCompress"/>
  <w:hdrShapeDefaults>
    <o:shapedefaults v:ext="edit" spidmax="16385"/>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D48"/>
    <w:rsid w:val="0000142E"/>
    <w:rsid w:val="00002721"/>
    <w:rsid w:val="00002E90"/>
    <w:rsid w:val="0000477F"/>
    <w:rsid w:val="00011828"/>
    <w:rsid w:val="00012B2B"/>
    <w:rsid w:val="00017DEE"/>
    <w:rsid w:val="000228BB"/>
    <w:rsid w:val="0002512C"/>
    <w:rsid w:val="0002709F"/>
    <w:rsid w:val="00027D1A"/>
    <w:rsid w:val="00033F39"/>
    <w:rsid w:val="00036683"/>
    <w:rsid w:val="00042CA9"/>
    <w:rsid w:val="00044966"/>
    <w:rsid w:val="00046C6C"/>
    <w:rsid w:val="00052591"/>
    <w:rsid w:val="00052673"/>
    <w:rsid w:val="00053E4E"/>
    <w:rsid w:val="00054843"/>
    <w:rsid w:val="000549ED"/>
    <w:rsid w:val="000629B5"/>
    <w:rsid w:val="00067115"/>
    <w:rsid w:val="0006793A"/>
    <w:rsid w:val="00070119"/>
    <w:rsid w:val="00076176"/>
    <w:rsid w:val="00080AFC"/>
    <w:rsid w:val="00081894"/>
    <w:rsid w:val="00081D41"/>
    <w:rsid w:val="00082C08"/>
    <w:rsid w:val="00086C08"/>
    <w:rsid w:val="00092EB2"/>
    <w:rsid w:val="00093952"/>
    <w:rsid w:val="00096722"/>
    <w:rsid w:val="000973F6"/>
    <w:rsid w:val="000A0F98"/>
    <w:rsid w:val="000A7FE4"/>
    <w:rsid w:val="000B2C46"/>
    <w:rsid w:val="000B56B5"/>
    <w:rsid w:val="000B6CBE"/>
    <w:rsid w:val="000B6E64"/>
    <w:rsid w:val="000B78FB"/>
    <w:rsid w:val="000C05EE"/>
    <w:rsid w:val="000C228B"/>
    <w:rsid w:val="000C437D"/>
    <w:rsid w:val="000C5C52"/>
    <w:rsid w:val="000C619C"/>
    <w:rsid w:val="000C7545"/>
    <w:rsid w:val="000D0415"/>
    <w:rsid w:val="000D140D"/>
    <w:rsid w:val="000D1A5D"/>
    <w:rsid w:val="000D469E"/>
    <w:rsid w:val="000D5859"/>
    <w:rsid w:val="000E2EA6"/>
    <w:rsid w:val="000E3B42"/>
    <w:rsid w:val="000E672B"/>
    <w:rsid w:val="000F349A"/>
    <w:rsid w:val="0010086E"/>
    <w:rsid w:val="001038E8"/>
    <w:rsid w:val="00112929"/>
    <w:rsid w:val="0011343A"/>
    <w:rsid w:val="00123AAE"/>
    <w:rsid w:val="0012561B"/>
    <w:rsid w:val="00134F52"/>
    <w:rsid w:val="00136BA3"/>
    <w:rsid w:val="0014436B"/>
    <w:rsid w:val="001447B6"/>
    <w:rsid w:val="00154AFF"/>
    <w:rsid w:val="001602CF"/>
    <w:rsid w:val="00163913"/>
    <w:rsid w:val="00166392"/>
    <w:rsid w:val="00170E54"/>
    <w:rsid w:val="00174881"/>
    <w:rsid w:val="00176C2F"/>
    <w:rsid w:val="00185C5C"/>
    <w:rsid w:val="00190259"/>
    <w:rsid w:val="001908B8"/>
    <w:rsid w:val="00191A90"/>
    <w:rsid w:val="001948C1"/>
    <w:rsid w:val="00195E02"/>
    <w:rsid w:val="001A1684"/>
    <w:rsid w:val="001A6E68"/>
    <w:rsid w:val="001A72FE"/>
    <w:rsid w:val="001B527B"/>
    <w:rsid w:val="001B7767"/>
    <w:rsid w:val="001C1ED4"/>
    <w:rsid w:val="001C2806"/>
    <w:rsid w:val="001D20BB"/>
    <w:rsid w:val="001D20CF"/>
    <w:rsid w:val="001D5BF1"/>
    <w:rsid w:val="001E10A8"/>
    <w:rsid w:val="001E1B00"/>
    <w:rsid w:val="001E4EEE"/>
    <w:rsid w:val="001F0F44"/>
    <w:rsid w:val="001F326D"/>
    <w:rsid w:val="001F552A"/>
    <w:rsid w:val="00200967"/>
    <w:rsid w:val="002016E8"/>
    <w:rsid w:val="00202287"/>
    <w:rsid w:val="00204865"/>
    <w:rsid w:val="002110A7"/>
    <w:rsid w:val="00212C1F"/>
    <w:rsid w:val="002151B9"/>
    <w:rsid w:val="00217780"/>
    <w:rsid w:val="00221987"/>
    <w:rsid w:val="002338EA"/>
    <w:rsid w:val="00234419"/>
    <w:rsid w:val="002362AF"/>
    <w:rsid w:val="00236A62"/>
    <w:rsid w:val="00241441"/>
    <w:rsid w:val="00243601"/>
    <w:rsid w:val="00243E68"/>
    <w:rsid w:val="0024453E"/>
    <w:rsid w:val="00246945"/>
    <w:rsid w:val="00246DDF"/>
    <w:rsid w:val="00252EF1"/>
    <w:rsid w:val="002603AD"/>
    <w:rsid w:val="002640A8"/>
    <w:rsid w:val="00267217"/>
    <w:rsid w:val="00267429"/>
    <w:rsid w:val="00267703"/>
    <w:rsid w:val="00271B78"/>
    <w:rsid w:val="00273F8E"/>
    <w:rsid w:val="00276212"/>
    <w:rsid w:val="002762E2"/>
    <w:rsid w:val="0028433A"/>
    <w:rsid w:val="0029228A"/>
    <w:rsid w:val="00293D2E"/>
    <w:rsid w:val="0029694E"/>
    <w:rsid w:val="002A796A"/>
    <w:rsid w:val="002B17B3"/>
    <w:rsid w:val="002B3F2B"/>
    <w:rsid w:val="002B4F5E"/>
    <w:rsid w:val="002B5602"/>
    <w:rsid w:val="002B60E7"/>
    <w:rsid w:val="002C28B4"/>
    <w:rsid w:val="002D36A3"/>
    <w:rsid w:val="002D4E60"/>
    <w:rsid w:val="002D6EE0"/>
    <w:rsid w:val="002D7729"/>
    <w:rsid w:val="002D7E84"/>
    <w:rsid w:val="002E20CA"/>
    <w:rsid w:val="002E2E27"/>
    <w:rsid w:val="002E334E"/>
    <w:rsid w:val="002E5FBD"/>
    <w:rsid w:val="002F0D65"/>
    <w:rsid w:val="002F0E1C"/>
    <w:rsid w:val="002F2A8B"/>
    <w:rsid w:val="002F2FDD"/>
    <w:rsid w:val="002F3F23"/>
    <w:rsid w:val="002F6606"/>
    <w:rsid w:val="002F6F4F"/>
    <w:rsid w:val="00301B50"/>
    <w:rsid w:val="003024C9"/>
    <w:rsid w:val="00303735"/>
    <w:rsid w:val="0030500D"/>
    <w:rsid w:val="00305E00"/>
    <w:rsid w:val="003064D1"/>
    <w:rsid w:val="003076E0"/>
    <w:rsid w:val="00315B45"/>
    <w:rsid w:val="00316E57"/>
    <w:rsid w:val="00317761"/>
    <w:rsid w:val="003208E2"/>
    <w:rsid w:val="0032235A"/>
    <w:rsid w:val="00323C2C"/>
    <w:rsid w:val="003261F7"/>
    <w:rsid w:val="003275BA"/>
    <w:rsid w:val="003327BC"/>
    <w:rsid w:val="00332BB9"/>
    <w:rsid w:val="003451B5"/>
    <w:rsid w:val="0034785A"/>
    <w:rsid w:val="00350D1E"/>
    <w:rsid w:val="00352D48"/>
    <w:rsid w:val="00354657"/>
    <w:rsid w:val="003563FE"/>
    <w:rsid w:val="003612CE"/>
    <w:rsid w:val="00363C03"/>
    <w:rsid w:val="0037386C"/>
    <w:rsid w:val="00374ACC"/>
    <w:rsid w:val="00375450"/>
    <w:rsid w:val="00375751"/>
    <w:rsid w:val="003816B9"/>
    <w:rsid w:val="0039071C"/>
    <w:rsid w:val="00390FC0"/>
    <w:rsid w:val="00392110"/>
    <w:rsid w:val="003A1357"/>
    <w:rsid w:val="003A5C87"/>
    <w:rsid w:val="003A7C8C"/>
    <w:rsid w:val="003B372F"/>
    <w:rsid w:val="003C026E"/>
    <w:rsid w:val="003C16D8"/>
    <w:rsid w:val="003C2FBE"/>
    <w:rsid w:val="003C303E"/>
    <w:rsid w:val="003C3B87"/>
    <w:rsid w:val="003C6E69"/>
    <w:rsid w:val="003D19F6"/>
    <w:rsid w:val="003D1B5B"/>
    <w:rsid w:val="003D37D8"/>
    <w:rsid w:val="003D504C"/>
    <w:rsid w:val="003E0D27"/>
    <w:rsid w:val="003E43A3"/>
    <w:rsid w:val="003E4E5A"/>
    <w:rsid w:val="003E52D0"/>
    <w:rsid w:val="003E560D"/>
    <w:rsid w:val="003F0DB3"/>
    <w:rsid w:val="003F650C"/>
    <w:rsid w:val="003F7B38"/>
    <w:rsid w:val="003F7BA1"/>
    <w:rsid w:val="0040235C"/>
    <w:rsid w:val="00404339"/>
    <w:rsid w:val="00406BBB"/>
    <w:rsid w:val="004070AC"/>
    <w:rsid w:val="00411802"/>
    <w:rsid w:val="004212C7"/>
    <w:rsid w:val="004213BB"/>
    <w:rsid w:val="00422EF3"/>
    <w:rsid w:val="0042316D"/>
    <w:rsid w:val="0042538B"/>
    <w:rsid w:val="00427C0E"/>
    <w:rsid w:val="0043084E"/>
    <w:rsid w:val="00433ED5"/>
    <w:rsid w:val="00443CF9"/>
    <w:rsid w:val="0044787E"/>
    <w:rsid w:val="00450D8C"/>
    <w:rsid w:val="00451AB4"/>
    <w:rsid w:val="00454183"/>
    <w:rsid w:val="004559D8"/>
    <w:rsid w:val="00455BCE"/>
    <w:rsid w:val="00462213"/>
    <w:rsid w:val="004622B8"/>
    <w:rsid w:val="00462D6E"/>
    <w:rsid w:val="00466660"/>
    <w:rsid w:val="004668CC"/>
    <w:rsid w:val="00471460"/>
    <w:rsid w:val="00473ADD"/>
    <w:rsid w:val="00475318"/>
    <w:rsid w:val="00476C44"/>
    <w:rsid w:val="00480D44"/>
    <w:rsid w:val="00481AA4"/>
    <w:rsid w:val="004828B2"/>
    <w:rsid w:val="0048377C"/>
    <w:rsid w:val="0048548F"/>
    <w:rsid w:val="00490910"/>
    <w:rsid w:val="0049119D"/>
    <w:rsid w:val="0049245A"/>
    <w:rsid w:val="004A0EA0"/>
    <w:rsid w:val="004A7D6A"/>
    <w:rsid w:val="004B1685"/>
    <w:rsid w:val="004B171E"/>
    <w:rsid w:val="004B53DC"/>
    <w:rsid w:val="004B7103"/>
    <w:rsid w:val="004B719A"/>
    <w:rsid w:val="004B777F"/>
    <w:rsid w:val="004C052C"/>
    <w:rsid w:val="004C3B18"/>
    <w:rsid w:val="004C4539"/>
    <w:rsid w:val="004C46DA"/>
    <w:rsid w:val="004C73DA"/>
    <w:rsid w:val="004D2393"/>
    <w:rsid w:val="004D2E2B"/>
    <w:rsid w:val="004D2E6A"/>
    <w:rsid w:val="004D7A9D"/>
    <w:rsid w:val="004D7CE0"/>
    <w:rsid w:val="004E0C01"/>
    <w:rsid w:val="004F0E32"/>
    <w:rsid w:val="00500AD6"/>
    <w:rsid w:val="0050151D"/>
    <w:rsid w:val="00503523"/>
    <w:rsid w:val="00506348"/>
    <w:rsid w:val="0051060C"/>
    <w:rsid w:val="0052074F"/>
    <w:rsid w:val="00525CA1"/>
    <w:rsid w:val="00525D6A"/>
    <w:rsid w:val="005260B9"/>
    <w:rsid w:val="0052652A"/>
    <w:rsid w:val="00526A10"/>
    <w:rsid w:val="00532375"/>
    <w:rsid w:val="005332C7"/>
    <w:rsid w:val="00537DC2"/>
    <w:rsid w:val="00544362"/>
    <w:rsid w:val="00545865"/>
    <w:rsid w:val="005506E0"/>
    <w:rsid w:val="00551BF8"/>
    <w:rsid w:val="005625C8"/>
    <w:rsid w:val="0056436C"/>
    <w:rsid w:val="00565013"/>
    <w:rsid w:val="00572208"/>
    <w:rsid w:val="00572BFE"/>
    <w:rsid w:val="005733AE"/>
    <w:rsid w:val="00576085"/>
    <w:rsid w:val="005813B9"/>
    <w:rsid w:val="00583940"/>
    <w:rsid w:val="005A265D"/>
    <w:rsid w:val="005B5582"/>
    <w:rsid w:val="005C0B30"/>
    <w:rsid w:val="005C1CD9"/>
    <w:rsid w:val="005C47BB"/>
    <w:rsid w:val="005D1077"/>
    <w:rsid w:val="005D12F8"/>
    <w:rsid w:val="005D1EC3"/>
    <w:rsid w:val="005E0675"/>
    <w:rsid w:val="005E3B19"/>
    <w:rsid w:val="005E64BC"/>
    <w:rsid w:val="005E6863"/>
    <w:rsid w:val="005E7BF8"/>
    <w:rsid w:val="005F4811"/>
    <w:rsid w:val="005F5786"/>
    <w:rsid w:val="00610240"/>
    <w:rsid w:val="006125D2"/>
    <w:rsid w:val="0061324B"/>
    <w:rsid w:val="006200E1"/>
    <w:rsid w:val="00621F48"/>
    <w:rsid w:val="00624CC3"/>
    <w:rsid w:val="00634EFA"/>
    <w:rsid w:val="00642F07"/>
    <w:rsid w:val="0065321F"/>
    <w:rsid w:val="006560E6"/>
    <w:rsid w:val="0065643C"/>
    <w:rsid w:val="00657C11"/>
    <w:rsid w:val="0066113D"/>
    <w:rsid w:val="00661979"/>
    <w:rsid w:val="00663FF6"/>
    <w:rsid w:val="00665035"/>
    <w:rsid w:val="00666D9C"/>
    <w:rsid w:val="00681AD3"/>
    <w:rsid w:val="00687CB4"/>
    <w:rsid w:val="00690104"/>
    <w:rsid w:val="00694357"/>
    <w:rsid w:val="00697316"/>
    <w:rsid w:val="006A6BF3"/>
    <w:rsid w:val="006B4139"/>
    <w:rsid w:val="006B4F30"/>
    <w:rsid w:val="006B54DA"/>
    <w:rsid w:val="006B70E1"/>
    <w:rsid w:val="006C114D"/>
    <w:rsid w:val="006C118E"/>
    <w:rsid w:val="006C4658"/>
    <w:rsid w:val="006C47A7"/>
    <w:rsid w:val="006D1A72"/>
    <w:rsid w:val="006D6B29"/>
    <w:rsid w:val="006D7056"/>
    <w:rsid w:val="006D7CFB"/>
    <w:rsid w:val="006E3BF5"/>
    <w:rsid w:val="006E62CB"/>
    <w:rsid w:val="006F2DC4"/>
    <w:rsid w:val="006F4910"/>
    <w:rsid w:val="00701CD3"/>
    <w:rsid w:val="007054F3"/>
    <w:rsid w:val="00706F96"/>
    <w:rsid w:val="00722ACC"/>
    <w:rsid w:val="00724CFE"/>
    <w:rsid w:val="00726B7C"/>
    <w:rsid w:val="007320CC"/>
    <w:rsid w:val="00733D16"/>
    <w:rsid w:val="00734055"/>
    <w:rsid w:val="00743BD9"/>
    <w:rsid w:val="007468B2"/>
    <w:rsid w:val="007511FB"/>
    <w:rsid w:val="00753496"/>
    <w:rsid w:val="00753636"/>
    <w:rsid w:val="00761E42"/>
    <w:rsid w:val="00764438"/>
    <w:rsid w:val="00782214"/>
    <w:rsid w:val="0078266A"/>
    <w:rsid w:val="00784C50"/>
    <w:rsid w:val="007856AD"/>
    <w:rsid w:val="00785A77"/>
    <w:rsid w:val="007863B0"/>
    <w:rsid w:val="00787363"/>
    <w:rsid w:val="00790561"/>
    <w:rsid w:val="007927D0"/>
    <w:rsid w:val="00796866"/>
    <w:rsid w:val="00797FA1"/>
    <w:rsid w:val="007A571D"/>
    <w:rsid w:val="007B3D05"/>
    <w:rsid w:val="007B3DA7"/>
    <w:rsid w:val="007B419C"/>
    <w:rsid w:val="007B69B2"/>
    <w:rsid w:val="007B7AAE"/>
    <w:rsid w:val="007C21E5"/>
    <w:rsid w:val="007C325F"/>
    <w:rsid w:val="007C44B5"/>
    <w:rsid w:val="007C6C2A"/>
    <w:rsid w:val="007D3D47"/>
    <w:rsid w:val="007D496D"/>
    <w:rsid w:val="007D56C0"/>
    <w:rsid w:val="007E20B1"/>
    <w:rsid w:val="007E2FB1"/>
    <w:rsid w:val="007F1A7F"/>
    <w:rsid w:val="007F3E5C"/>
    <w:rsid w:val="0080418B"/>
    <w:rsid w:val="00806C7B"/>
    <w:rsid w:val="00813AFB"/>
    <w:rsid w:val="0081621A"/>
    <w:rsid w:val="0082609E"/>
    <w:rsid w:val="0083144D"/>
    <w:rsid w:val="008339B1"/>
    <w:rsid w:val="0083416C"/>
    <w:rsid w:val="00834889"/>
    <w:rsid w:val="00834893"/>
    <w:rsid w:val="00834C21"/>
    <w:rsid w:val="0084020E"/>
    <w:rsid w:val="00840FA6"/>
    <w:rsid w:val="00847E3B"/>
    <w:rsid w:val="00852F06"/>
    <w:rsid w:val="00853C7E"/>
    <w:rsid w:val="00853F25"/>
    <w:rsid w:val="0085665D"/>
    <w:rsid w:val="00856786"/>
    <w:rsid w:val="0086179F"/>
    <w:rsid w:val="008656CE"/>
    <w:rsid w:val="00867B16"/>
    <w:rsid w:val="008737B8"/>
    <w:rsid w:val="00875BD9"/>
    <w:rsid w:val="0087658A"/>
    <w:rsid w:val="00882002"/>
    <w:rsid w:val="00884903"/>
    <w:rsid w:val="00894901"/>
    <w:rsid w:val="00895887"/>
    <w:rsid w:val="00896B0F"/>
    <w:rsid w:val="008A0055"/>
    <w:rsid w:val="008A1E7A"/>
    <w:rsid w:val="008A5E03"/>
    <w:rsid w:val="008A709A"/>
    <w:rsid w:val="008A76AF"/>
    <w:rsid w:val="008A7E44"/>
    <w:rsid w:val="008B388A"/>
    <w:rsid w:val="008B6A60"/>
    <w:rsid w:val="008D258E"/>
    <w:rsid w:val="008D67FD"/>
    <w:rsid w:val="008D7718"/>
    <w:rsid w:val="008E42E2"/>
    <w:rsid w:val="008E55E2"/>
    <w:rsid w:val="008E5EAF"/>
    <w:rsid w:val="008E7838"/>
    <w:rsid w:val="008F284A"/>
    <w:rsid w:val="008F3311"/>
    <w:rsid w:val="008F41C2"/>
    <w:rsid w:val="008F6CBF"/>
    <w:rsid w:val="008F7057"/>
    <w:rsid w:val="00906D86"/>
    <w:rsid w:val="009104C0"/>
    <w:rsid w:val="00911084"/>
    <w:rsid w:val="00911A51"/>
    <w:rsid w:val="00913518"/>
    <w:rsid w:val="00915E74"/>
    <w:rsid w:val="0091627C"/>
    <w:rsid w:val="00923844"/>
    <w:rsid w:val="00924BF5"/>
    <w:rsid w:val="009332FA"/>
    <w:rsid w:val="00934A81"/>
    <w:rsid w:val="00943DE3"/>
    <w:rsid w:val="009449C2"/>
    <w:rsid w:val="009459F3"/>
    <w:rsid w:val="00946DDE"/>
    <w:rsid w:val="009505BD"/>
    <w:rsid w:val="00952326"/>
    <w:rsid w:val="00954A19"/>
    <w:rsid w:val="009606DF"/>
    <w:rsid w:val="00960CD4"/>
    <w:rsid w:val="00960D04"/>
    <w:rsid w:val="00961D87"/>
    <w:rsid w:val="009624DB"/>
    <w:rsid w:val="009625C8"/>
    <w:rsid w:val="00962B32"/>
    <w:rsid w:val="00963EB0"/>
    <w:rsid w:val="00964666"/>
    <w:rsid w:val="00964821"/>
    <w:rsid w:val="00966226"/>
    <w:rsid w:val="009671F5"/>
    <w:rsid w:val="009741A7"/>
    <w:rsid w:val="00975741"/>
    <w:rsid w:val="00977BCB"/>
    <w:rsid w:val="00982F7A"/>
    <w:rsid w:val="009949E7"/>
    <w:rsid w:val="0099586A"/>
    <w:rsid w:val="00996758"/>
    <w:rsid w:val="009A48DB"/>
    <w:rsid w:val="009A6B94"/>
    <w:rsid w:val="009A6BD0"/>
    <w:rsid w:val="009A6E7A"/>
    <w:rsid w:val="009A7346"/>
    <w:rsid w:val="009A742E"/>
    <w:rsid w:val="009B37AA"/>
    <w:rsid w:val="009B4EC2"/>
    <w:rsid w:val="009B65CA"/>
    <w:rsid w:val="009B6E56"/>
    <w:rsid w:val="009B747C"/>
    <w:rsid w:val="009B7E47"/>
    <w:rsid w:val="009C08FC"/>
    <w:rsid w:val="009C26FF"/>
    <w:rsid w:val="009C3397"/>
    <w:rsid w:val="009C7E46"/>
    <w:rsid w:val="009D0E0B"/>
    <w:rsid w:val="009D1BBC"/>
    <w:rsid w:val="009D2397"/>
    <w:rsid w:val="009D2B00"/>
    <w:rsid w:val="009D7CD9"/>
    <w:rsid w:val="009E411F"/>
    <w:rsid w:val="009E58A0"/>
    <w:rsid w:val="009F2524"/>
    <w:rsid w:val="009F33A6"/>
    <w:rsid w:val="009F4BA7"/>
    <w:rsid w:val="009F5C1E"/>
    <w:rsid w:val="00A00C74"/>
    <w:rsid w:val="00A015D3"/>
    <w:rsid w:val="00A03950"/>
    <w:rsid w:val="00A11C33"/>
    <w:rsid w:val="00A17B82"/>
    <w:rsid w:val="00A24BFB"/>
    <w:rsid w:val="00A2507A"/>
    <w:rsid w:val="00A45246"/>
    <w:rsid w:val="00A46DFC"/>
    <w:rsid w:val="00A46ED8"/>
    <w:rsid w:val="00A512D6"/>
    <w:rsid w:val="00A5166E"/>
    <w:rsid w:val="00A56970"/>
    <w:rsid w:val="00A61938"/>
    <w:rsid w:val="00A635B9"/>
    <w:rsid w:val="00A660EB"/>
    <w:rsid w:val="00A66761"/>
    <w:rsid w:val="00A71B26"/>
    <w:rsid w:val="00A77A4A"/>
    <w:rsid w:val="00A87B36"/>
    <w:rsid w:val="00A91619"/>
    <w:rsid w:val="00A91F82"/>
    <w:rsid w:val="00A95612"/>
    <w:rsid w:val="00A976D2"/>
    <w:rsid w:val="00A977C6"/>
    <w:rsid w:val="00AA3F38"/>
    <w:rsid w:val="00AA4C76"/>
    <w:rsid w:val="00AA77E4"/>
    <w:rsid w:val="00AA78CB"/>
    <w:rsid w:val="00AB279A"/>
    <w:rsid w:val="00AB3697"/>
    <w:rsid w:val="00AB4342"/>
    <w:rsid w:val="00AC13E4"/>
    <w:rsid w:val="00AD1A50"/>
    <w:rsid w:val="00AD3082"/>
    <w:rsid w:val="00AD632A"/>
    <w:rsid w:val="00AE1454"/>
    <w:rsid w:val="00AE1FF3"/>
    <w:rsid w:val="00AE20AD"/>
    <w:rsid w:val="00AE3CC3"/>
    <w:rsid w:val="00AF0743"/>
    <w:rsid w:val="00AF16D7"/>
    <w:rsid w:val="00AF4134"/>
    <w:rsid w:val="00AF68B0"/>
    <w:rsid w:val="00B01713"/>
    <w:rsid w:val="00B02C3E"/>
    <w:rsid w:val="00B05F6B"/>
    <w:rsid w:val="00B07C1B"/>
    <w:rsid w:val="00B10B52"/>
    <w:rsid w:val="00B13F29"/>
    <w:rsid w:val="00B171A7"/>
    <w:rsid w:val="00B17BF0"/>
    <w:rsid w:val="00B17F05"/>
    <w:rsid w:val="00B20626"/>
    <w:rsid w:val="00B22925"/>
    <w:rsid w:val="00B2441C"/>
    <w:rsid w:val="00B26EE4"/>
    <w:rsid w:val="00B32FEB"/>
    <w:rsid w:val="00B34983"/>
    <w:rsid w:val="00B349D8"/>
    <w:rsid w:val="00B350FC"/>
    <w:rsid w:val="00B351C0"/>
    <w:rsid w:val="00B361BF"/>
    <w:rsid w:val="00B477A1"/>
    <w:rsid w:val="00B54FEA"/>
    <w:rsid w:val="00B55088"/>
    <w:rsid w:val="00B5531B"/>
    <w:rsid w:val="00B56825"/>
    <w:rsid w:val="00B5714D"/>
    <w:rsid w:val="00B64924"/>
    <w:rsid w:val="00B665E9"/>
    <w:rsid w:val="00B70FB9"/>
    <w:rsid w:val="00B71AA0"/>
    <w:rsid w:val="00B73384"/>
    <w:rsid w:val="00B75281"/>
    <w:rsid w:val="00B75DD4"/>
    <w:rsid w:val="00B9271D"/>
    <w:rsid w:val="00BA5809"/>
    <w:rsid w:val="00BB5EFA"/>
    <w:rsid w:val="00BB61FC"/>
    <w:rsid w:val="00BC1C62"/>
    <w:rsid w:val="00BC3902"/>
    <w:rsid w:val="00BC4C4A"/>
    <w:rsid w:val="00BC7E9B"/>
    <w:rsid w:val="00BD1FE6"/>
    <w:rsid w:val="00BD2137"/>
    <w:rsid w:val="00BD2514"/>
    <w:rsid w:val="00BD3A74"/>
    <w:rsid w:val="00BD5AAF"/>
    <w:rsid w:val="00BE4808"/>
    <w:rsid w:val="00BF1E4F"/>
    <w:rsid w:val="00BF262E"/>
    <w:rsid w:val="00BF6007"/>
    <w:rsid w:val="00BF6F88"/>
    <w:rsid w:val="00C01830"/>
    <w:rsid w:val="00C04791"/>
    <w:rsid w:val="00C07226"/>
    <w:rsid w:val="00C16D9F"/>
    <w:rsid w:val="00C253F1"/>
    <w:rsid w:val="00C26B7A"/>
    <w:rsid w:val="00C31454"/>
    <w:rsid w:val="00C31B96"/>
    <w:rsid w:val="00C34234"/>
    <w:rsid w:val="00C37016"/>
    <w:rsid w:val="00C37584"/>
    <w:rsid w:val="00C3786E"/>
    <w:rsid w:val="00C47CCE"/>
    <w:rsid w:val="00C518F1"/>
    <w:rsid w:val="00C54BEB"/>
    <w:rsid w:val="00C605B1"/>
    <w:rsid w:val="00C6062D"/>
    <w:rsid w:val="00C635F5"/>
    <w:rsid w:val="00C667D5"/>
    <w:rsid w:val="00C70672"/>
    <w:rsid w:val="00C712AD"/>
    <w:rsid w:val="00C713D4"/>
    <w:rsid w:val="00C74BDB"/>
    <w:rsid w:val="00C766FB"/>
    <w:rsid w:val="00C7724A"/>
    <w:rsid w:val="00C80880"/>
    <w:rsid w:val="00C80E1D"/>
    <w:rsid w:val="00C91FA7"/>
    <w:rsid w:val="00C924DB"/>
    <w:rsid w:val="00C93787"/>
    <w:rsid w:val="00CA4F49"/>
    <w:rsid w:val="00CA5BF6"/>
    <w:rsid w:val="00CA70A4"/>
    <w:rsid w:val="00CB0B7E"/>
    <w:rsid w:val="00CB1623"/>
    <w:rsid w:val="00CC2501"/>
    <w:rsid w:val="00CC2772"/>
    <w:rsid w:val="00CC4FD3"/>
    <w:rsid w:val="00CD016D"/>
    <w:rsid w:val="00CD30B6"/>
    <w:rsid w:val="00CD758F"/>
    <w:rsid w:val="00CE13EB"/>
    <w:rsid w:val="00CE535F"/>
    <w:rsid w:val="00CE5859"/>
    <w:rsid w:val="00CF0CD9"/>
    <w:rsid w:val="00CF126A"/>
    <w:rsid w:val="00CF68EE"/>
    <w:rsid w:val="00CF74AE"/>
    <w:rsid w:val="00D00E57"/>
    <w:rsid w:val="00D02C36"/>
    <w:rsid w:val="00D03379"/>
    <w:rsid w:val="00D04FB9"/>
    <w:rsid w:val="00D10104"/>
    <w:rsid w:val="00D12417"/>
    <w:rsid w:val="00D12DCA"/>
    <w:rsid w:val="00D14449"/>
    <w:rsid w:val="00D1607B"/>
    <w:rsid w:val="00D20D38"/>
    <w:rsid w:val="00D231AE"/>
    <w:rsid w:val="00D30448"/>
    <w:rsid w:val="00D31A81"/>
    <w:rsid w:val="00D321A2"/>
    <w:rsid w:val="00D4669F"/>
    <w:rsid w:val="00D47E86"/>
    <w:rsid w:val="00D515AB"/>
    <w:rsid w:val="00D634BA"/>
    <w:rsid w:val="00D66965"/>
    <w:rsid w:val="00D67376"/>
    <w:rsid w:val="00D67B7F"/>
    <w:rsid w:val="00D67E13"/>
    <w:rsid w:val="00D74E95"/>
    <w:rsid w:val="00D7592A"/>
    <w:rsid w:val="00D83912"/>
    <w:rsid w:val="00D853D6"/>
    <w:rsid w:val="00D87E06"/>
    <w:rsid w:val="00D91BF8"/>
    <w:rsid w:val="00DA134A"/>
    <w:rsid w:val="00DA286B"/>
    <w:rsid w:val="00DA47D3"/>
    <w:rsid w:val="00DA772F"/>
    <w:rsid w:val="00DB0D9D"/>
    <w:rsid w:val="00DB1344"/>
    <w:rsid w:val="00DB3070"/>
    <w:rsid w:val="00DC1AE4"/>
    <w:rsid w:val="00DC24A2"/>
    <w:rsid w:val="00DC437B"/>
    <w:rsid w:val="00DC6AF2"/>
    <w:rsid w:val="00DC6CCC"/>
    <w:rsid w:val="00DD105E"/>
    <w:rsid w:val="00DD26CB"/>
    <w:rsid w:val="00DD339B"/>
    <w:rsid w:val="00DD4A05"/>
    <w:rsid w:val="00DD6E36"/>
    <w:rsid w:val="00DE443F"/>
    <w:rsid w:val="00DE47C3"/>
    <w:rsid w:val="00DE4AF0"/>
    <w:rsid w:val="00DE5FA8"/>
    <w:rsid w:val="00DF02A1"/>
    <w:rsid w:val="00DF4666"/>
    <w:rsid w:val="00E0715F"/>
    <w:rsid w:val="00E07BBF"/>
    <w:rsid w:val="00E12769"/>
    <w:rsid w:val="00E15E05"/>
    <w:rsid w:val="00E16D93"/>
    <w:rsid w:val="00E34814"/>
    <w:rsid w:val="00E446D9"/>
    <w:rsid w:val="00E451A1"/>
    <w:rsid w:val="00E547C3"/>
    <w:rsid w:val="00E55D9D"/>
    <w:rsid w:val="00E61264"/>
    <w:rsid w:val="00E656A7"/>
    <w:rsid w:val="00E738F9"/>
    <w:rsid w:val="00E7450F"/>
    <w:rsid w:val="00E86BCA"/>
    <w:rsid w:val="00E86C17"/>
    <w:rsid w:val="00E90B4F"/>
    <w:rsid w:val="00E928C6"/>
    <w:rsid w:val="00E94022"/>
    <w:rsid w:val="00EB10C5"/>
    <w:rsid w:val="00EB1CA4"/>
    <w:rsid w:val="00EB2916"/>
    <w:rsid w:val="00EB3761"/>
    <w:rsid w:val="00EB7CF8"/>
    <w:rsid w:val="00EC0D0D"/>
    <w:rsid w:val="00EC4E83"/>
    <w:rsid w:val="00EC5C31"/>
    <w:rsid w:val="00EC633F"/>
    <w:rsid w:val="00ED2C38"/>
    <w:rsid w:val="00ED3CE3"/>
    <w:rsid w:val="00ED54C4"/>
    <w:rsid w:val="00ED5BFA"/>
    <w:rsid w:val="00EE306D"/>
    <w:rsid w:val="00EE524B"/>
    <w:rsid w:val="00EE7554"/>
    <w:rsid w:val="00EF0E58"/>
    <w:rsid w:val="00EF5A81"/>
    <w:rsid w:val="00EF72C2"/>
    <w:rsid w:val="00EF7A87"/>
    <w:rsid w:val="00F10C96"/>
    <w:rsid w:val="00F1323D"/>
    <w:rsid w:val="00F175AF"/>
    <w:rsid w:val="00F21C3D"/>
    <w:rsid w:val="00F239B7"/>
    <w:rsid w:val="00F256DA"/>
    <w:rsid w:val="00F32322"/>
    <w:rsid w:val="00F370A2"/>
    <w:rsid w:val="00F3770D"/>
    <w:rsid w:val="00F418A0"/>
    <w:rsid w:val="00F437DC"/>
    <w:rsid w:val="00F47A2B"/>
    <w:rsid w:val="00F52126"/>
    <w:rsid w:val="00F52B8D"/>
    <w:rsid w:val="00F53B16"/>
    <w:rsid w:val="00F54C3B"/>
    <w:rsid w:val="00F57FF3"/>
    <w:rsid w:val="00F6366B"/>
    <w:rsid w:val="00F654CA"/>
    <w:rsid w:val="00F70FE1"/>
    <w:rsid w:val="00F7159F"/>
    <w:rsid w:val="00F72B4F"/>
    <w:rsid w:val="00F76431"/>
    <w:rsid w:val="00F81BF7"/>
    <w:rsid w:val="00F81F44"/>
    <w:rsid w:val="00F85DB9"/>
    <w:rsid w:val="00F90680"/>
    <w:rsid w:val="00F91A1C"/>
    <w:rsid w:val="00F939D8"/>
    <w:rsid w:val="00F967AD"/>
    <w:rsid w:val="00FA4334"/>
    <w:rsid w:val="00FA7DC9"/>
    <w:rsid w:val="00FA7EAD"/>
    <w:rsid w:val="00FB256B"/>
    <w:rsid w:val="00FB32E4"/>
    <w:rsid w:val="00FB3D3F"/>
    <w:rsid w:val="00FB4BD3"/>
    <w:rsid w:val="00FB76E6"/>
    <w:rsid w:val="00FC0ECE"/>
    <w:rsid w:val="00FC5395"/>
    <w:rsid w:val="00FC6205"/>
    <w:rsid w:val="00FD070E"/>
    <w:rsid w:val="00FD2020"/>
    <w:rsid w:val="00FD4B84"/>
    <w:rsid w:val="00FD54BC"/>
    <w:rsid w:val="00FE047F"/>
    <w:rsid w:val="00FE26C6"/>
    <w:rsid w:val="00FE7D70"/>
    <w:rsid w:val="00FF0310"/>
    <w:rsid w:val="00FF040F"/>
    <w:rsid w:val="00FF274B"/>
    <w:rsid w:val="00FF37F8"/>
    <w:rsid w:val="00FF3E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3E697EE0"/>
  <w15:docId w15:val="{50BCF905-D3B2-4EDC-A8D0-93C13F87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054F3"/>
    <w:pPr>
      <w:spacing w:after="120"/>
      <w:ind w:firstLine="432"/>
    </w:pPr>
    <w:rPr>
      <w:sz w:val="24"/>
      <w:szCs w:val="24"/>
    </w:rPr>
  </w:style>
  <w:style w:type="paragraph" w:styleId="Heading1">
    <w:name w:val="heading 1"/>
    <w:basedOn w:val="Normal"/>
    <w:next w:val="Normal"/>
    <w:link w:val="Heading1Char"/>
    <w:uiPriority w:val="9"/>
    <w:qFormat/>
    <w:rsid w:val="007054F3"/>
    <w:pPr>
      <w:keepNext/>
      <w:keepLines/>
      <w:pBdr>
        <w:bottom w:val="single" w:sz="4" w:space="2" w:color="1F3864" w:themeColor="accent5" w:themeShade="80"/>
      </w:pBdr>
      <w:spacing w:before="360" w:line="240" w:lineRule="auto"/>
      <w:ind w:firstLine="0"/>
      <w:outlineLvl w:val="0"/>
    </w:pPr>
    <w:rPr>
      <w:rFonts w:asciiTheme="majorHAnsi" w:eastAsiaTheme="majorEastAsia" w:hAnsiTheme="majorHAnsi" w:cstheme="majorBidi"/>
      <w:color w:val="2F5496" w:themeColor="accent5" w:themeShade="BF"/>
      <w:sz w:val="40"/>
      <w:szCs w:val="40"/>
    </w:rPr>
  </w:style>
  <w:style w:type="paragraph" w:styleId="Heading2">
    <w:name w:val="heading 2"/>
    <w:basedOn w:val="Normal"/>
    <w:next w:val="Normal"/>
    <w:link w:val="Heading2Char"/>
    <w:uiPriority w:val="9"/>
    <w:unhideWhenUsed/>
    <w:qFormat/>
    <w:rsid w:val="007054F3"/>
    <w:pPr>
      <w:keepNext/>
      <w:keepLines/>
      <w:spacing w:before="120" w:after="0" w:line="240" w:lineRule="auto"/>
      <w:ind w:firstLine="0"/>
      <w:outlineLvl w:val="1"/>
    </w:pPr>
    <w:rPr>
      <w:rFonts w:asciiTheme="majorHAnsi" w:eastAsiaTheme="majorEastAsia" w:hAnsiTheme="majorHAnsi" w:cstheme="majorBidi"/>
      <w:color w:val="2F5496" w:themeColor="accent5" w:themeShade="BF"/>
      <w:sz w:val="36"/>
      <w:szCs w:val="36"/>
    </w:rPr>
  </w:style>
  <w:style w:type="paragraph" w:styleId="Heading3">
    <w:name w:val="heading 3"/>
    <w:basedOn w:val="Normal"/>
    <w:next w:val="Normal"/>
    <w:link w:val="Heading3Char"/>
    <w:uiPriority w:val="9"/>
    <w:unhideWhenUsed/>
    <w:qFormat/>
    <w:rsid w:val="00665035"/>
    <w:pPr>
      <w:keepNext/>
      <w:keepLines/>
      <w:spacing w:before="80" w:after="0" w:line="240" w:lineRule="auto"/>
      <w:ind w:firstLine="0"/>
      <w:outlineLvl w:val="2"/>
    </w:pPr>
    <w:rPr>
      <w:rFonts w:asciiTheme="majorHAnsi" w:eastAsiaTheme="majorEastAsia" w:hAnsiTheme="majorHAnsi" w:cstheme="majorBidi"/>
      <w:i/>
      <w:noProof/>
      <w:color w:val="44546A" w:themeColor="text2"/>
      <w:sz w:val="32"/>
      <w:szCs w:val="32"/>
    </w:rPr>
  </w:style>
  <w:style w:type="paragraph" w:styleId="Heading4">
    <w:name w:val="heading 4"/>
    <w:basedOn w:val="Normal"/>
    <w:next w:val="Normal"/>
    <w:link w:val="Heading4Char"/>
    <w:uiPriority w:val="9"/>
    <w:unhideWhenUsed/>
    <w:qFormat/>
    <w:rsid w:val="003F650C"/>
    <w:pPr>
      <w:keepNext/>
      <w:keepLines/>
      <w:spacing w:before="80" w:after="0" w:line="240" w:lineRule="auto"/>
      <w:outlineLvl w:val="3"/>
    </w:pPr>
    <w:rPr>
      <w:rFonts w:asciiTheme="majorHAnsi" w:eastAsiaTheme="majorEastAsia" w:hAnsiTheme="majorHAnsi" w:cstheme="majorBidi"/>
      <w:i/>
      <w:iCs/>
      <w:color w:val="3B3838" w:themeColor="background2" w:themeShade="40"/>
      <w:sz w:val="28"/>
      <w:szCs w:val="28"/>
    </w:rPr>
  </w:style>
  <w:style w:type="paragraph" w:styleId="Heading5">
    <w:name w:val="heading 5"/>
    <w:basedOn w:val="Normal"/>
    <w:next w:val="Normal"/>
    <w:link w:val="Heading5Char"/>
    <w:uiPriority w:val="9"/>
    <w:unhideWhenUsed/>
    <w:qFormat/>
    <w:rsid w:val="00537DC2"/>
    <w:pPr>
      <w:keepNext/>
      <w:keepLines/>
      <w:spacing w:before="80" w:after="0" w:line="240" w:lineRule="auto"/>
      <w:outlineLvl w:val="4"/>
    </w:pPr>
    <w:rPr>
      <w:rFonts w:asciiTheme="majorHAnsi" w:eastAsiaTheme="majorEastAsia" w:hAnsiTheme="majorHAnsi" w:cstheme="majorBidi"/>
      <w:color w:val="C45911" w:themeColor="accent2" w:themeShade="BF"/>
    </w:rPr>
  </w:style>
  <w:style w:type="paragraph" w:styleId="Heading6">
    <w:name w:val="heading 6"/>
    <w:basedOn w:val="Normal"/>
    <w:next w:val="Normal"/>
    <w:link w:val="Heading6Char"/>
    <w:uiPriority w:val="9"/>
    <w:semiHidden/>
    <w:unhideWhenUsed/>
    <w:qFormat/>
    <w:rsid w:val="00537DC2"/>
    <w:pPr>
      <w:keepNext/>
      <w:keepLines/>
      <w:spacing w:before="80" w:after="0" w:line="240" w:lineRule="auto"/>
      <w:outlineLvl w:val="5"/>
    </w:pPr>
    <w:rPr>
      <w:rFonts w:asciiTheme="majorHAnsi" w:eastAsiaTheme="majorEastAsia" w:hAnsiTheme="majorHAnsi" w:cstheme="majorBidi"/>
      <w:i/>
      <w:iCs/>
      <w:color w:val="833C0B" w:themeColor="accent2" w:themeShade="80"/>
    </w:rPr>
  </w:style>
  <w:style w:type="paragraph" w:styleId="Heading7">
    <w:name w:val="heading 7"/>
    <w:basedOn w:val="Normal"/>
    <w:next w:val="Normal"/>
    <w:link w:val="Heading7Char"/>
    <w:uiPriority w:val="9"/>
    <w:semiHidden/>
    <w:unhideWhenUsed/>
    <w:qFormat/>
    <w:rsid w:val="00537DC2"/>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37DC2"/>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37DC2"/>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054F3"/>
    <w:rPr>
      <w:rFonts w:asciiTheme="majorHAnsi" w:eastAsiaTheme="majorEastAsia" w:hAnsiTheme="majorHAnsi" w:cstheme="majorBidi"/>
      <w:color w:val="2F5496" w:themeColor="accent5" w:themeShade="BF"/>
      <w:sz w:val="40"/>
      <w:szCs w:val="40"/>
    </w:rPr>
  </w:style>
  <w:style w:type="character" w:customStyle="1" w:styleId="Heading2Char">
    <w:name w:val="Heading 2 Char"/>
    <w:basedOn w:val="DefaultParagraphFont"/>
    <w:link w:val="Heading2"/>
    <w:uiPriority w:val="9"/>
    <w:rsid w:val="007054F3"/>
    <w:rPr>
      <w:rFonts w:asciiTheme="majorHAnsi" w:eastAsiaTheme="majorEastAsia" w:hAnsiTheme="majorHAnsi" w:cstheme="majorBidi"/>
      <w:color w:val="2F5496" w:themeColor="accent5" w:themeShade="BF"/>
      <w:sz w:val="36"/>
      <w:szCs w:val="36"/>
    </w:rPr>
  </w:style>
  <w:style w:type="character" w:customStyle="1" w:styleId="Heading3Char">
    <w:name w:val="Heading 3 Char"/>
    <w:basedOn w:val="DefaultParagraphFont"/>
    <w:link w:val="Heading3"/>
    <w:uiPriority w:val="9"/>
    <w:rsid w:val="00665035"/>
    <w:rPr>
      <w:rFonts w:asciiTheme="majorHAnsi" w:eastAsiaTheme="majorEastAsia" w:hAnsiTheme="majorHAnsi" w:cstheme="majorBidi"/>
      <w:i/>
      <w:noProof/>
      <w:color w:val="44546A" w:themeColor="text2"/>
      <w:sz w:val="32"/>
      <w:szCs w:val="32"/>
    </w:rPr>
  </w:style>
  <w:style w:type="character" w:customStyle="1" w:styleId="Heading4Char">
    <w:name w:val="Heading 4 Char"/>
    <w:basedOn w:val="DefaultParagraphFont"/>
    <w:link w:val="Heading4"/>
    <w:uiPriority w:val="9"/>
    <w:rsid w:val="003F650C"/>
    <w:rPr>
      <w:rFonts w:asciiTheme="majorHAnsi" w:eastAsiaTheme="majorEastAsia" w:hAnsiTheme="majorHAnsi" w:cstheme="majorBidi"/>
      <w:i/>
      <w:iCs/>
      <w:color w:val="3B3838" w:themeColor="background2" w:themeShade="40"/>
      <w:sz w:val="28"/>
      <w:szCs w:val="28"/>
    </w:rPr>
  </w:style>
  <w:style w:type="character" w:customStyle="1" w:styleId="Heading5Char">
    <w:name w:val="Heading 5 Char"/>
    <w:basedOn w:val="DefaultParagraphFont"/>
    <w:link w:val="Heading5"/>
    <w:uiPriority w:val="9"/>
    <w:rsid w:val="00537DC2"/>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37DC2"/>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37DC2"/>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37DC2"/>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37DC2"/>
    <w:rPr>
      <w:rFonts w:asciiTheme="majorHAnsi" w:eastAsiaTheme="majorEastAsia" w:hAnsiTheme="majorHAnsi" w:cstheme="majorBidi"/>
      <w:i/>
      <w:iCs/>
      <w:color w:val="833C0B" w:themeColor="accent2" w:themeShade="80"/>
      <w:sz w:val="22"/>
      <w:szCs w:val="22"/>
    </w:rPr>
  </w:style>
  <w:style w:type="table" w:styleId="TableGrid">
    <w:name w:val="Table Grid"/>
    <w:basedOn w:val="TableNormal"/>
    <w:uiPriority w:val="39"/>
    <w:rsid w:val="00761E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8D7718"/>
    <w:rPr>
      <w:color w:val="0000FF"/>
      <w:u w:val="single"/>
    </w:rPr>
  </w:style>
  <w:style w:type="paragraph" w:styleId="NormalWeb">
    <w:name w:val="Normal (Web)"/>
    <w:basedOn w:val="Normal"/>
    <w:uiPriority w:val="99"/>
    <w:rsid w:val="008D7718"/>
    <w:pPr>
      <w:spacing w:before="100" w:beforeAutospacing="1" w:after="100" w:afterAutospacing="1"/>
    </w:pPr>
    <w:rPr>
      <w:rFonts w:ascii="Arial Unicode MS" w:eastAsia="Arial Unicode MS" w:hAnsi="Arial Unicode MS" w:cs="Arial Unicode MS"/>
    </w:rPr>
  </w:style>
  <w:style w:type="paragraph" w:styleId="Footer">
    <w:name w:val="footer"/>
    <w:basedOn w:val="Normal"/>
    <w:link w:val="FooterChar"/>
    <w:uiPriority w:val="99"/>
    <w:rsid w:val="005C0B30"/>
    <w:pPr>
      <w:tabs>
        <w:tab w:val="center" w:pos="4320"/>
        <w:tab w:val="right" w:pos="8640"/>
      </w:tabs>
    </w:pPr>
  </w:style>
  <w:style w:type="character" w:customStyle="1" w:styleId="FooterChar">
    <w:name w:val="Footer Char"/>
    <w:link w:val="Footer"/>
    <w:uiPriority w:val="99"/>
    <w:rsid w:val="00624CC3"/>
    <w:rPr>
      <w:rFonts w:ascii="Cambria" w:hAnsi="Cambria" w:cs="Arial"/>
      <w:sz w:val="26"/>
      <w:szCs w:val="26"/>
    </w:rPr>
  </w:style>
  <w:style w:type="character" w:styleId="PageNumber">
    <w:name w:val="page number"/>
    <w:basedOn w:val="DefaultParagraphFont"/>
    <w:rsid w:val="005C0B30"/>
  </w:style>
  <w:style w:type="paragraph" w:styleId="Title">
    <w:name w:val="Title"/>
    <w:basedOn w:val="Normal"/>
    <w:next w:val="Normal"/>
    <w:link w:val="TitleChar"/>
    <w:uiPriority w:val="10"/>
    <w:qFormat/>
    <w:rsid w:val="00D87E06"/>
    <w:pPr>
      <w:spacing w:after="0" w:line="240" w:lineRule="auto"/>
      <w:contextualSpacing/>
      <w:jc w:val="center"/>
    </w:pPr>
    <w:rPr>
      <w:rFonts w:asciiTheme="majorHAnsi" w:eastAsiaTheme="majorEastAsia" w:hAnsiTheme="majorHAnsi" w:cstheme="majorBidi"/>
      <w:color w:val="2F5496" w:themeColor="accent5" w:themeShade="BF"/>
      <w:sz w:val="56"/>
      <w:szCs w:val="56"/>
    </w:rPr>
  </w:style>
  <w:style w:type="character" w:customStyle="1" w:styleId="TitleChar">
    <w:name w:val="Title Char"/>
    <w:basedOn w:val="DefaultParagraphFont"/>
    <w:link w:val="Title"/>
    <w:uiPriority w:val="10"/>
    <w:rsid w:val="00D87E06"/>
    <w:rPr>
      <w:rFonts w:asciiTheme="majorHAnsi" w:eastAsiaTheme="majorEastAsia" w:hAnsiTheme="majorHAnsi" w:cstheme="majorBidi"/>
      <w:color w:val="2F5496" w:themeColor="accent5" w:themeShade="BF"/>
      <w:sz w:val="56"/>
      <w:szCs w:val="56"/>
    </w:rPr>
  </w:style>
  <w:style w:type="paragraph" w:styleId="Header">
    <w:name w:val="header"/>
    <w:basedOn w:val="Normal"/>
    <w:link w:val="HeaderChar"/>
    <w:uiPriority w:val="99"/>
    <w:rsid w:val="00624CC3"/>
    <w:pPr>
      <w:tabs>
        <w:tab w:val="center" w:pos="4680"/>
        <w:tab w:val="right" w:pos="9360"/>
      </w:tabs>
    </w:pPr>
  </w:style>
  <w:style w:type="character" w:customStyle="1" w:styleId="HeaderChar">
    <w:name w:val="Header Char"/>
    <w:link w:val="Header"/>
    <w:uiPriority w:val="99"/>
    <w:rsid w:val="00624CC3"/>
    <w:rPr>
      <w:rFonts w:ascii="Cambria" w:hAnsi="Cambria" w:cs="Arial"/>
      <w:sz w:val="26"/>
      <w:szCs w:val="26"/>
    </w:rPr>
  </w:style>
  <w:style w:type="paragraph" w:styleId="Caption">
    <w:name w:val="caption"/>
    <w:basedOn w:val="Normal"/>
    <w:next w:val="Normal"/>
    <w:uiPriority w:val="35"/>
    <w:unhideWhenUsed/>
    <w:qFormat/>
    <w:rsid w:val="00B22925"/>
    <w:pPr>
      <w:spacing w:line="240" w:lineRule="auto"/>
      <w:ind w:firstLine="0"/>
    </w:pPr>
    <w:rPr>
      <w:bCs/>
      <w:color w:val="404040" w:themeColor="text1" w:themeTint="BF"/>
      <w:sz w:val="20"/>
      <w:szCs w:val="16"/>
    </w:rPr>
  </w:style>
  <w:style w:type="paragraph" w:styleId="BalloonText">
    <w:name w:val="Balloon Text"/>
    <w:basedOn w:val="Normal"/>
    <w:link w:val="BalloonTextChar"/>
    <w:uiPriority w:val="99"/>
    <w:semiHidden/>
    <w:unhideWhenUsed/>
    <w:rsid w:val="00AD1A50"/>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1A50"/>
    <w:rPr>
      <w:rFonts w:ascii="Segoe UI" w:hAnsi="Segoe UI" w:cs="Segoe UI"/>
      <w:sz w:val="18"/>
      <w:szCs w:val="18"/>
    </w:rPr>
  </w:style>
  <w:style w:type="paragraph" w:styleId="Subtitle">
    <w:name w:val="Subtitle"/>
    <w:basedOn w:val="Normal"/>
    <w:next w:val="Normal"/>
    <w:link w:val="SubtitleChar"/>
    <w:qFormat/>
    <w:rsid w:val="00537DC2"/>
    <w:pPr>
      <w:numPr>
        <w:ilvl w:val="1"/>
      </w:numPr>
      <w:spacing w:after="240"/>
      <w:ind w:firstLine="432"/>
    </w:pPr>
    <w:rPr>
      <w:caps/>
      <w:color w:val="404040" w:themeColor="text1" w:themeTint="BF"/>
      <w:spacing w:val="20"/>
      <w:sz w:val="28"/>
      <w:szCs w:val="28"/>
    </w:rPr>
  </w:style>
  <w:style w:type="character" w:customStyle="1" w:styleId="SubtitleChar">
    <w:name w:val="Subtitle Char"/>
    <w:basedOn w:val="DefaultParagraphFont"/>
    <w:link w:val="Subtitle"/>
    <w:rsid w:val="00537DC2"/>
    <w:rPr>
      <w:caps/>
      <w:color w:val="404040" w:themeColor="text1" w:themeTint="BF"/>
      <w:spacing w:val="20"/>
      <w:sz w:val="28"/>
      <w:szCs w:val="28"/>
    </w:rPr>
  </w:style>
  <w:style w:type="character" w:styleId="Strong">
    <w:name w:val="Strong"/>
    <w:basedOn w:val="DefaultParagraphFont"/>
    <w:uiPriority w:val="22"/>
    <w:qFormat/>
    <w:rsid w:val="00537DC2"/>
    <w:rPr>
      <w:b/>
      <w:bCs/>
    </w:rPr>
  </w:style>
  <w:style w:type="character" w:styleId="Emphasis">
    <w:name w:val="Emphasis"/>
    <w:basedOn w:val="DefaultParagraphFont"/>
    <w:uiPriority w:val="20"/>
    <w:qFormat/>
    <w:rsid w:val="00537DC2"/>
    <w:rPr>
      <w:i/>
      <w:iCs/>
      <w:color w:val="000000" w:themeColor="text1"/>
    </w:rPr>
  </w:style>
  <w:style w:type="paragraph" w:styleId="NoSpacing">
    <w:name w:val="No Spacing"/>
    <w:uiPriority w:val="1"/>
    <w:qFormat/>
    <w:rsid w:val="00537DC2"/>
    <w:pPr>
      <w:spacing w:after="0" w:line="240" w:lineRule="auto"/>
    </w:pPr>
  </w:style>
  <w:style w:type="paragraph" w:styleId="ListParagraph">
    <w:name w:val="List Paragraph"/>
    <w:basedOn w:val="Normal"/>
    <w:link w:val="ListParagraphChar"/>
    <w:uiPriority w:val="34"/>
    <w:qFormat/>
    <w:rsid w:val="00DC6AF2"/>
    <w:pPr>
      <w:ind w:left="720"/>
      <w:contextualSpacing/>
    </w:pPr>
  </w:style>
  <w:style w:type="paragraph" w:styleId="Quote">
    <w:name w:val="Quote"/>
    <w:basedOn w:val="Normal"/>
    <w:next w:val="Normal"/>
    <w:link w:val="QuoteChar"/>
    <w:uiPriority w:val="29"/>
    <w:qFormat/>
    <w:rsid w:val="00537DC2"/>
    <w:pPr>
      <w:spacing w:before="160"/>
      <w:ind w:left="720" w:right="720"/>
      <w:jc w:val="center"/>
    </w:pPr>
    <w:rPr>
      <w:rFonts w:asciiTheme="majorHAnsi" w:eastAsiaTheme="majorEastAsia" w:hAnsiTheme="majorHAnsi" w:cstheme="majorBidi"/>
      <w:color w:val="000000" w:themeColor="text1"/>
    </w:rPr>
  </w:style>
  <w:style w:type="character" w:customStyle="1" w:styleId="QuoteChar">
    <w:name w:val="Quote Char"/>
    <w:basedOn w:val="DefaultParagraphFont"/>
    <w:link w:val="Quote"/>
    <w:uiPriority w:val="29"/>
    <w:rsid w:val="00537DC2"/>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37DC2"/>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rPr>
  </w:style>
  <w:style w:type="character" w:customStyle="1" w:styleId="IntenseQuoteChar">
    <w:name w:val="Intense Quote Char"/>
    <w:basedOn w:val="DefaultParagraphFont"/>
    <w:link w:val="IntenseQuote"/>
    <w:uiPriority w:val="30"/>
    <w:rsid w:val="00537DC2"/>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37DC2"/>
    <w:rPr>
      <w:i/>
      <w:iCs/>
      <w:color w:val="595959" w:themeColor="text1" w:themeTint="A6"/>
    </w:rPr>
  </w:style>
  <w:style w:type="character" w:styleId="IntenseEmphasis">
    <w:name w:val="Intense Emphasis"/>
    <w:basedOn w:val="DefaultParagraphFont"/>
    <w:uiPriority w:val="21"/>
    <w:qFormat/>
    <w:rsid w:val="00537DC2"/>
    <w:rPr>
      <w:b/>
      <w:bCs/>
      <w:i/>
      <w:iCs/>
      <w:caps w:val="0"/>
      <w:smallCaps w:val="0"/>
      <w:strike w:val="0"/>
      <w:dstrike w:val="0"/>
      <w:color w:val="ED7D31" w:themeColor="accent2"/>
    </w:rPr>
  </w:style>
  <w:style w:type="character" w:styleId="SubtleReference">
    <w:name w:val="Subtle Reference"/>
    <w:basedOn w:val="DefaultParagraphFont"/>
    <w:uiPriority w:val="31"/>
    <w:qFormat/>
    <w:rsid w:val="00537DC2"/>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537DC2"/>
    <w:rPr>
      <w:b/>
      <w:bCs/>
      <w:caps w:val="0"/>
      <w:smallCaps/>
      <w:color w:val="auto"/>
      <w:spacing w:val="0"/>
      <w:u w:val="single"/>
    </w:rPr>
  </w:style>
  <w:style w:type="character" w:styleId="BookTitle">
    <w:name w:val="Book Title"/>
    <w:basedOn w:val="DefaultParagraphFont"/>
    <w:uiPriority w:val="33"/>
    <w:qFormat/>
    <w:rsid w:val="00537DC2"/>
    <w:rPr>
      <w:b/>
      <w:bCs/>
      <w:caps w:val="0"/>
      <w:smallCaps/>
      <w:spacing w:val="0"/>
    </w:rPr>
  </w:style>
  <w:style w:type="paragraph" w:styleId="TOCHeading">
    <w:name w:val="TOC Heading"/>
    <w:basedOn w:val="Heading1"/>
    <w:next w:val="Normal"/>
    <w:uiPriority w:val="39"/>
    <w:unhideWhenUsed/>
    <w:qFormat/>
    <w:rsid w:val="00537DC2"/>
    <w:pPr>
      <w:outlineLvl w:val="9"/>
    </w:pPr>
  </w:style>
  <w:style w:type="paragraph" w:customStyle="1" w:styleId="VSteps">
    <w:name w:val="V Steps"/>
    <w:basedOn w:val="Normal"/>
    <w:rsid w:val="00F21C3D"/>
    <w:pPr>
      <w:tabs>
        <w:tab w:val="right" w:pos="187"/>
      </w:tabs>
      <w:spacing w:after="240" w:line="240" w:lineRule="exact"/>
      <w:ind w:left="360" w:hanging="720"/>
    </w:pPr>
    <w:rPr>
      <w:szCs w:val="22"/>
    </w:rPr>
  </w:style>
  <w:style w:type="paragraph" w:customStyle="1" w:styleId="VBulletsabc">
    <w:name w:val="V Bullets abc"/>
    <w:basedOn w:val="Normal"/>
    <w:rsid w:val="00F21C3D"/>
    <w:pPr>
      <w:keepNext/>
      <w:numPr>
        <w:numId w:val="11"/>
      </w:numPr>
      <w:spacing w:after="60" w:line="240" w:lineRule="exact"/>
    </w:pPr>
    <w:rPr>
      <w:rFonts w:ascii="Times New Roman" w:hAnsi="Times New Roman" w:cs="Times New Roman"/>
      <w:kern w:val="28"/>
    </w:rPr>
  </w:style>
  <w:style w:type="paragraph" w:customStyle="1" w:styleId="VStepswBullet">
    <w:name w:val="V Steps w/ Bullet"/>
    <w:basedOn w:val="VSteps"/>
    <w:next w:val="VBulletsabc"/>
    <w:rsid w:val="00F21C3D"/>
    <w:pPr>
      <w:keepNext/>
      <w:spacing w:after="140"/>
    </w:pPr>
  </w:style>
  <w:style w:type="character" w:styleId="HTMLCite">
    <w:name w:val="HTML Cite"/>
    <w:basedOn w:val="DefaultParagraphFont"/>
    <w:uiPriority w:val="99"/>
    <w:unhideWhenUsed/>
    <w:rsid w:val="00F21C3D"/>
    <w:rPr>
      <w:i/>
      <w:iCs/>
    </w:rPr>
  </w:style>
  <w:style w:type="character" w:customStyle="1" w:styleId="citationvolume">
    <w:name w:val="citation_volume"/>
    <w:basedOn w:val="DefaultParagraphFont"/>
    <w:rsid w:val="00F21C3D"/>
  </w:style>
  <w:style w:type="paragraph" w:customStyle="1" w:styleId="Equation">
    <w:name w:val="Equation"/>
    <w:basedOn w:val="Normal"/>
    <w:link w:val="EquationChar"/>
    <w:qFormat/>
    <w:rsid w:val="003C16D8"/>
    <w:pPr>
      <w:tabs>
        <w:tab w:val="center" w:pos="4680"/>
        <w:tab w:val="right" w:pos="10080"/>
      </w:tabs>
      <w:spacing w:after="0"/>
      <w:ind w:firstLine="475"/>
    </w:pPr>
    <w:rPr>
      <w:sz w:val="22"/>
      <w:szCs w:val="22"/>
    </w:rPr>
  </w:style>
  <w:style w:type="character" w:customStyle="1" w:styleId="EquationChar">
    <w:name w:val="Equation Char"/>
    <w:basedOn w:val="DefaultParagraphFont"/>
    <w:link w:val="Equation"/>
    <w:rsid w:val="003C16D8"/>
    <w:rPr>
      <w:sz w:val="22"/>
      <w:szCs w:val="22"/>
    </w:rPr>
  </w:style>
  <w:style w:type="character" w:styleId="PlaceholderText">
    <w:name w:val="Placeholder Text"/>
    <w:basedOn w:val="DefaultParagraphFont"/>
    <w:uiPriority w:val="99"/>
    <w:semiHidden/>
    <w:rsid w:val="00F1323D"/>
    <w:rPr>
      <w:color w:val="808080"/>
    </w:rPr>
  </w:style>
  <w:style w:type="table" w:customStyle="1" w:styleId="TableGrid1">
    <w:name w:val="Table Grid1"/>
    <w:basedOn w:val="TableNormal"/>
    <w:next w:val="TableGrid"/>
    <w:uiPriority w:val="59"/>
    <w:rsid w:val="00F1323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F1323D"/>
    <w:pPr>
      <w:spacing w:after="100"/>
    </w:pPr>
  </w:style>
  <w:style w:type="paragraph" w:styleId="TOC3">
    <w:name w:val="toc 3"/>
    <w:basedOn w:val="Normal"/>
    <w:next w:val="Normal"/>
    <w:autoRedefine/>
    <w:uiPriority w:val="39"/>
    <w:unhideWhenUsed/>
    <w:rsid w:val="00F1323D"/>
    <w:pPr>
      <w:spacing w:after="100"/>
      <w:ind w:left="480"/>
    </w:pPr>
  </w:style>
  <w:style w:type="paragraph" w:styleId="TOC2">
    <w:name w:val="toc 2"/>
    <w:basedOn w:val="Normal"/>
    <w:next w:val="Normal"/>
    <w:autoRedefine/>
    <w:uiPriority w:val="39"/>
    <w:unhideWhenUsed/>
    <w:rsid w:val="00F1323D"/>
    <w:pPr>
      <w:spacing w:after="100"/>
      <w:ind w:left="240"/>
    </w:pPr>
  </w:style>
  <w:style w:type="paragraph" w:styleId="TOC4">
    <w:name w:val="toc 4"/>
    <w:basedOn w:val="Normal"/>
    <w:next w:val="Normal"/>
    <w:autoRedefine/>
    <w:uiPriority w:val="39"/>
    <w:unhideWhenUsed/>
    <w:rsid w:val="009F5C1E"/>
    <w:pPr>
      <w:spacing w:after="100" w:line="259" w:lineRule="auto"/>
      <w:ind w:left="660"/>
    </w:pPr>
    <w:rPr>
      <w:sz w:val="22"/>
      <w:szCs w:val="22"/>
    </w:rPr>
  </w:style>
  <w:style w:type="paragraph" w:styleId="TOC5">
    <w:name w:val="toc 5"/>
    <w:basedOn w:val="Normal"/>
    <w:next w:val="Normal"/>
    <w:autoRedefine/>
    <w:uiPriority w:val="39"/>
    <w:unhideWhenUsed/>
    <w:rsid w:val="009F5C1E"/>
    <w:pPr>
      <w:spacing w:after="100" w:line="259" w:lineRule="auto"/>
      <w:ind w:left="880"/>
    </w:pPr>
    <w:rPr>
      <w:sz w:val="22"/>
      <w:szCs w:val="22"/>
    </w:rPr>
  </w:style>
  <w:style w:type="paragraph" w:styleId="TOC6">
    <w:name w:val="toc 6"/>
    <w:basedOn w:val="Normal"/>
    <w:next w:val="Normal"/>
    <w:autoRedefine/>
    <w:uiPriority w:val="39"/>
    <w:unhideWhenUsed/>
    <w:rsid w:val="009F5C1E"/>
    <w:pPr>
      <w:spacing w:after="100" w:line="259" w:lineRule="auto"/>
      <w:ind w:left="1100"/>
    </w:pPr>
    <w:rPr>
      <w:sz w:val="22"/>
      <w:szCs w:val="22"/>
    </w:rPr>
  </w:style>
  <w:style w:type="paragraph" w:styleId="TOC7">
    <w:name w:val="toc 7"/>
    <w:basedOn w:val="Normal"/>
    <w:next w:val="Normal"/>
    <w:autoRedefine/>
    <w:uiPriority w:val="39"/>
    <w:unhideWhenUsed/>
    <w:rsid w:val="009F5C1E"/>
    <w:pPr>
      <w:spacing w:after="100" w:line="259" w:lineRule="auto"/>
      <w:ind w:left="1320"/>
    </w:pPr>
    <w:rPr>
      <w:sz w:val="22"/>
      <w:szCs w:val="22"/>
    </w:rPr>
  </w:style>
  <w:style w:type="paragraph" w:styleId="TOC8">
    <w:name w:val="toc 8"/>
    <w:basedOn w:val="Normal"/>
    <w:next w:val="Normal"/>
    <w:autoRedefine/>
    <w:uiPriority w:val="39"/>
    <w:unhideWhenUsed/>
    <w:rsid w:val="009F5C1E"/>
    <w:pPr>
      <w:spacing w:after="100" w:line="259" w:lineRule="auto"/>
      <w:ind w:left="1540"/>
    </w:pPr>
    <w:rPr>
      <w:sz w:val="22"/>
      <w:szCs w:val="22"/>
    </w:rPr>
  </w:style>
  <w:style w:type="paragraph" w:styleId="TOC9">
    <w:name w:val="toc 9"/>
    <w:basedOn w:val="Normal"/>
    <w:next w:val="Normal"/>
    <w:autoRedefine/>
    <w:uiPriority w:val="39"/>
    <w:unhideWhenUsed/>
    <w:rsid w:val="009F5C1E"/>
    <w:pPr>
      <w:spacing w:after="100" w:line="259" w:lineRule="auto"/>
      <w:ind w:left="1760"/>
    </w:pPr>
    <w:rPr>
      <w:sz w:val="22"/>
      <w:szCs w:val="22"/>
    </w:rPr>
  </w:style>
  <w:style w:type="character" w:styleId="FollowedHyperlink">
    <w:name w:val="FollowedHyperlink"/>
    <w:basedOn w:val="DefaultParagraphFont"/>
    <w:semiHidden/>
    <w:unhideWhenUsed/>
    <w:rsid w:val="00D04FB9"/>
    <w:rPr>
      <w:color w:val="954F72" w:themeColor="followedHyperlink"/>
      <w:u w:val="single"/>
    </w:rPr>
  </w:style>
  <w:style w:type="paragraph" w:customStyle="1" w:styleId="Normal00">
    <w:name w:val="Normal00"/>
    <w:basedOn w:val="Normal"/>
    <w:link w:val="Normal00Char"/>
    <w:qFormat/>
    <w:rsid w:val="00A11C33"/>
    <w:pPr>
      <w:spacing w:after="0" w:line="240" w:lineRule="auto"/>
    </w:pPr>
  </w:style>
  <w:style w:type="character" w:customStyle="1" w:styleId="Normal00Char">
    <w:name w:val="Normal00 Char"/>
    <w:basedOn w:val="DefaultParagraphFont"/>
    <w:link w:val="Normal00"/>
    <w:rsid w:val="00A11C33"/>
    <w:rPr>
      <w:sz w:val="24"/>
      <w:szCs w:val="24"/>
    </w:rPr>
  </w:style>
  <w:style w:type="paragraph" w:customStyle="1" w:styleId="Normal0">
    <w:name w:val="Normal0"/>
    <w:basedOn w:val="Normal"/>
    <w:link w:val="Normal0Char"/>
    <w:qFormat/>
    <w:rsid w:val="00CF74AE"/>
    <w:pPr>
      <w:tabs>
        <w:tab w:val="right" w:pos="9360"/>
      </w:tabs>
      <w:spacing w:after="0" w:line="240" w:lineRule="auto"/>
      <w:ind w:firstLine="0"/>
    </w:pPr>
  </w:style>
  <w:style w:type="paragraph" w:customStyle="1" w:styleId="Indent">
    <w:name w:val="Indent"/>
    <w:basedOn w:val="ListParagraph"/>
    <w:link w:val="IndentChar"/>
    <w:qFormat/>
    <w:rsid w:val="00D4669F"/>
    <w:pPr>
      <w:ind w:left="1440" w:firstLine="0"/>
    </w:pPr>
  </w:style>
  <w:style w:type="character" w:customStyle="1" w:styleId="Normal0Char">
    <w:name w:val="Normal0 Char"/>
    <w:basedOn w:val="DefaultParagraphFont"/>
    <w:link w:val="Normal0"/>
    <w:rsid w:val="00CF74AE"/>
    <w:rPr>
      <w:sz w:val="24"/>
      <w:szCs w:val="24"/>
    </w:rPr>
  </w:style>
  <w:style w:type="table" w:customStyle="1" w:styleId="TableGrid2">
    <w:name w:val="Table Grid2"/>
    <w:basedOn w:val="TableNormal"/>
    <w:next w:val="TableGrid"/>
    <w:uiPriority w:val="59"/>
    <w:rsid w:val="008F7057"/>
    <w:pPr>
      <w:spacing w:line="259"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D4669F"/>
    <w:rPr>
      <w:sz w:val="24"/>
      <w:szCs w:val="24"/>
    </w:rPr>
  </w:style>
  <w:style w:type="character" w:customStyle="1" w:styleId="IndentChar">
    <w:name w:val="Indent Char"/>
    <w:basedOn w:val="ListParagraphChar"/>
    <w:link w:val="Indent"/>
    <w:rsid w:val="00D4669F"/>
    <w:rPr>
      <w:sz w:val="24"/>
      <w:szCs w:val="24"/>
    </w:rPr>
  </w:style>
  <w:style w:type="paragraph" w:customStyle="1" w:styleId="ChapterTitle">
    <w:name w:val="Chapter Title"/>
    <w:basedOn w:val="Heading1"/>
    <w:next w:val="Normal"/>
    <w:link w:val="ChapterTitleChar"/>
    <w:rsid w:val="00785A77"/>
  </w:style>
  <w:style w:type="character" w:customStyle="1" w:styleId="ChapterTitleChar">
    <w:name w:val="Chapter Title Char"/>
    <w:basedOn w:val="TitleChar"/>
    <w:link w:val="ChapterTitle"/>
    <w:rsid w:val="00EF72C2"/>
    <w:rPr>
      <w:rFonts w:asciiTheme="majorHAnsi" w:eastAsiaTheme="majorEastAsia" w:hAnsiTheme="majorHAnsi" w:cstheme="majorBidi"/>
      <w:color w:val="2F5496" w:themeColor="accent5" w:themeShade="BF"/>
      <w:sz w:val="40"/>
      <w:szCs w:val="40"/>
    </w:rPr>
  </w:style>
  <w:style w:type="table" w:customStyle="1" w:styleId="TableGrid3">
    <w:name w:val="Table Grid3"/>
    <w:basedOn w:val="TableNormal"/>
    <w:next w:val="TableGrid"/>
    <w:uiPriority w:val="59"/>
    <w:rsid w:val="00DB1344"/>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267217"/>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2F2FDD"/>
    <w:pPr>
      <w:spacing w:after="200"/>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2F2FDD"/>
    <w:pPr>
      <w:spacing w:after="0" w:line="240" w:lineRule="auto"/>
    </w:pPr>
    <w:rPr>
      <w:rFonts w:eastAsia="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FF37F8"/>
    <w:rPr>
      <w:sz w:val="16"/>
      <w:szCs w:val="16"/>
    </w:rPr>
  </w:style>
  <w:style w:type="paragraph" w:styleId="CommentText">
    <w:name w:val="annotation text"/>
    <w:basedOn w:val="Normal"/>
    <w:link w:val="CommentTextChar"/>
    <w:semiHidden/>
    <w:unhideWhenUsed/>
    <w:rsid w:val="00FF37F8"/>
    <w:pPr>
      <w:spacing w:line="240" w:lineRule="auto"/>
    </w:pPr>
    <w:rPr>
      <w:sz w:val="20"/>
      <w:szCs w:val="20"/>
    </w:rPr>
  </w:style>
  <w:style w:type="character" w:customStyle="1" w:styleId="CommentTextChar">
    <w:name w:val="Comment Text Char"/>
    <w:basedOn w:val="DefaultParagraphFont"/>
    <w:link w:val="CommentText"/>
    <w:semiHidden/>
    <w:rsid w:val="00FF37F8"/>
    <w:rPr>
      <w:sz w:val="20"/>
      <w:szCs w:val="20"/>
    </w:rPr>
  </w:style>
  <w:style w:type="paragraph" w:styleId="CommentSubject">
    <w:name w:val="annotation subject"/>
    <w:basedOn w:val="CommentText"/>
    <w:next w:val="CommentText"/>
    <w:link w:val="CommentSubjectChar"/>
    <w:semiHidden/>
    <w:unhideWhenUsed/>
    <w:rsid w:val="00FF37F8"/>
    <w:rPr>
      <w:b/>
      <w:bCs/>
    </w:rPr>
  </w:style>
  <w:style w:type="character" w:customStyle="1" w:styleId="CommentSubjectChar">
    <w:name w:val="Comment Subject Char"/>
    <w:basedOn w:val="CommentTextChar"/>
    <w:link w:val="CommentSubject"/>
    <w:semiHidden/>
    <w:rsid w:val="00FF37F8"/>
    <w:rPr>
      <w:b/>
      <w:bCs/>
      <w:sz w:val="20"/>
      <w:szCs w:val="20"/>
    </w:rPr>
  </w:style>
  <w:style w:type="paragraph" w:styleId="Revision">
    <w:name w:val="Revision"/>
    <w:hidden/>
    <w:uiPriority w:val="99"/>
    <w:semiHidden/>
    <w:rsid w:val="00C766FB"/>
    <w:pPr>
      <w:spacing w:after="0" w:line="240" w:lineRule="auto"/>
    </w:pPr>
    <w:rPr>
      <w:sz w:val="24"/>
      <w:szCs w:val="24"/>
    </w:rPr>
  </w:style>
  <w:style w:type="character" w:customStyle="1" w:styleId="UnresolvedMention1">
    <w:name w:val="Unresolved Mention1"/>
    <w:basedOn w:val="DefaultParagraphFont"/>
    <w:uiPriority w:val="99"/>
    <w:semiHidden/>
    <w:unhideWhenUsed/>
    <w:rsid w:val="0005267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027604">
      <w:bodyDiv w:val="1"/>
      <w:marLeft w:val="0"/>
      <w:marRight w:val="0"/>
      <w:marTop w:val="0"/>
      <w:marBottom w:val="0"/>
      <w:divBdr>
        <w:top w:val="none" w:sz="0" w:space="0" w:color="auto"/>
        <w:left w:val="none" w:sz="0" w:space="0" w:color="auto"/>
        <w:bottom w:val="none" w:sz="0" w:space="0" w:color="auto"/>
        <w:right w:val="none" w:sz="0" w:space="0" w:color="auto"/>
      </w:divBdr>
    </w:div>
    <w:div w:id="682711545">
      <w:bodyDiv w:val="1"/>
      <w:marLeft w:val="0"/>
      <w:marRight w:val="0"/>
      <w:marTop w:val="0"/>
      <w:marBottom w:val="0"/>
      <w:divBdr>
        <w:top w:val="none" w:sz="0" w:space="0" w:color="auto"/>
        <w:left w:val="none" w:sz="0" w:space="0" w:color="auto"/>
        <w:bottom w:val="none" w:sz="0" w:space="0" w:color="auto"/>
        <w:right w:val="none" w:sz="0" w:space="0" w:color="auto"/>
      </w:divBdr>
      <w:divsChild>
        <w:div w:id="519244988">
          <w:marLeft w:val="0"/>
          <w:marRight w:val="0"/>
          <w:marTop w:val="0"/>
          <w:marBottom w:val="0"/>
          <w:divBdr>
            <w:top w:val="none" w:sz="0" w:space="0" w:color="auto"/>
            <w:left w:val="none" w:sz="0" w:space="0" w:color="auto"/>
            <w:bottom w:val="none" w:sz="0" w:space="0" w:color="auto"/>
            <w:right w:val="none" w:sz="0" w:space="0" w:color="auto"/>
          </w:divBdr>
        </w:div>
        <w:div w:id="422067295">
          <w:marLeft w:val="0"/>
          <w:marRight w:val="0"/>
          <w:marTop w:val="0"/>
          <w:marBottom w:val="0"/>
          <w:divBdr>
            <w:top w:val="none" w:sz="0" w:space="0" w:color="auto"/>
            <w:left w:val="none" w:sz="0" w:space="0" w:color="auto"/>
            <w:bottom w:val="none" w:sz="0" w:space="0" w:color="auto"/>
            <w:right w:val="none" w:sz="0" w:space="0" w:color="auto"/>
          </w:divBdr>
        </w:div>
        <w:div w:id="428820033">
          <w:marLeft w:val="0"/>
          <w:marRight w:val="0"/>
          <w:marTop w:val="0"/>
          <w:marBottom w:val="0"/>
          <w:divBdr>
            <w:top w:val="none" w:sz="0" w:space="0" w:color="auto"/>
            <w:left w:val="none" w:sz="0" w:space="0" w:color="auto"/>
            <w:bottom w:val="none" w:sz="0" w:space="0" w:color="auto"/>
            <w:right w:val="none" w:sz="0" w:space="0" w:color="auto"/>
          </w:divBdr>
        </w:div>
        <w:div w:id="1475636033">
          <w:marLeft w:val="0"/>
          <w:marRight w:val="0"/>
          <w:marTop w:val="0"/>
          <w:marBottom w:val="0"/>
          <w:divBdr>
            <w:top w:val="none" w:sz="0" w:space="0" w:color="auto"/>
            <w:left w:val="none" w:sz="0" w:space="0" w:color="auto"/>
            <w:bottom w:val="none" w:sz="0" w:space="0" w:color="auto"/>
            <w:right w:val="none" w:sz="0" w:space="0" w:color="auto"/>
          </w:divBdr>
        </w:div>
        <w:div w:id="1472865710">
          <w:marLeft w:val="0"/>
          <w:marRight w:val="0"/>
          <w:marTop w:val="0"/>
          <w:marBottom w:val="0"/>
          <w:divBdr>
            <w:top w:val="none" w:sz="0" w:space="0" w:color="auto"/>
            <w:left w:val="none" w:sz="0" w:space="0" w:color="auto"/>
            <w:bottom w:val="none" w:sz="0" w:space="0" w:color="auto"/>
            <w:right w:val="none" w:sz="0" w:space="0" w:color="auto"/>
          </w:divBdr>
        </w:div>
        <w:div w:id="52556273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creativecommons.org/licenses/by-sa/4.0/" TargetMode="External"/><Relationship Id="rId18" Type="http://schemas.openxmlformats.org/officeDocument/2006/relationships/image" Target="media/image5.pn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4.png"/><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reativecommons.org/licenses/by-sa/4.0/"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chart" Target="charts/chart1.xm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r>
              <a:rPr lang="en-US" sz="1300">
                <a:solidFill>
                  <a:schemeClr val="tx1"/>
                </a:solidFill>
              </a:rPr>
              <a:t>Absorbance </a:t>
            </a:r>
            <a:r>
              <a:rPr lang="en-US" sz="1300" i="1">
                <a:solidFill>
                  <a:schemeClr val="tx1"/>
                </a:solidFill>
              </a:rPr>
              <a:t>vs</a:t>
            </a:r>
            <a:r>
              <a:rPr lang="en-US" sz="1300">
                <a:solidFill>
                  <a:schemeClr val="tx1"/>
                </a:solidFill>
              </a:rPr>
              <a:t>. Concentration of FeNCS</a:t>
            </a:r>
            <a:r>
              <a:rPr lang="en-US" sz="1300" baseline="30000">
                <a:solidFill>
                  <a:schemeClr val="tx1"/>
                </a:solidFill>
              </a:rPr>
              <a:t>2+</a:t>
            </a:r>
          </a:p>
        </c:rich>
      </c:tx>
      <c:layout>
        <c:manualLayout>
          <c:xMode val="edge"/>
          <c:yMode val="edge"/>
          <c:x val="0.14215637518994337"/>
          <c:y val="2.9239766081871343E-2"/>
        </c:manualLayout>
      </c:layout>
      <c:overlay val="0"/>
      <c:spPr>
        <a:noFill/>
        <a:ln>
          <a:noFill/>
        </a:ln>
        <a:effectLst/>
      </c:spPr>
      <c:txPr>
        <a:bodyPr rot="0" spcFirstLastPara="1" vertOverflow="ellipsis" vert="horz" wrap="square" anchor="ctr" anchorCtr="1"/>
        <a:lstStyle/>
        <a:p>
          <a:pPr>
            <a:defRPr sz="1300" b="0" i="0" u="none" strike="noStrike" kern="1200" spc="0" baseline="0">
              <a:solidFill>
                <a:schemeClr val="tx1"/>
              </a:solidFill>
              <a:latin typeface="+mn-lt"/>
              <a:ea typeface="+mn-ea"/>
              <a:cs typeface="+mn-cs"/>
            </a:defRPr>
          </a:pPr>
          <a:endParaRPr lang="en-US"/>
        </a:p>
      </c:txPr>
    </c:title>
    <c:autoTitleDeleted val="0"/>
    <c:plotArea>
      <c:layout>
        <c:manualLayout>
          <c:layoutTarget val="inner"/>
          <c:xMode val="edge"/>
          <c:yMode val="edge"/>
          <c:x val="0.11157917760279966"/>
          <c:y val="0.11898167334346364"/>
          <c:w val="0.81716351245567986"/>
          <c:h val="0.69354269312827133"/>
        </c:manualLayout>
      </c:layout>
      <c:scatterChart>
        <c:scatterStyle val="lineMarker"/>
        <c:varyColors val="0"/>
        <c:ser>
          <c:idx val="0"/>
          <c:order val="0"/>
          <c:tx>
            <c:strRef>
              <c:f>Sheet1!$B$3</c:f>
              <c:strCache>
                <c:ptCount val="1"/>
                <c:pt idx="0">
                  <c:v>Absorbance vs. Concentration</c:v>
                </c:pt>
              </c:strCache>
            </c:strRef>
          </c:tx>
          <c:spPr>
            <a:ln w="19050" cap="rnd">
              <a:noFill/>
              <a:round/>
            </a:ln>
            <a:effectLst/>
          </c:spPr>
          <c:marker>
            <c:symbol val="circle"/>
            <c:size val="5"/>
            <c:spPr>
              <a:noFill/>
              <a:ln w="19050">
                <a:solidFill>
                  <a:schemeClr val="accent1"/>
                </a:solidFill>
              </a:ln>
              <a:effectLst/>
            </c:spPr>
          </c:marker>
          <c:dPt>
            <c:idx val="0"/>
            <c:marker>
              <c:symbol val="none"/>
            </c:marker>
            <c:bubble3D val="0"/>
            <c:extLst>
              <c:ext xmlns:c16="http://schemas.microsoft.com/office/drawing/2014/chart" uri="{C3380CC4-5D6E-409C-BE32-E72D297353CC}">
                <c16:uniqueId val="{00000000-8CDB-4460-882D-264D37AA5742}"/>
              </c:ext>
            </c:extLst>
          </c:dPt>
          <c:trendline>
            <c:spPr>
              <a:ln w="19050" cap="rnd">
                <a:solidFill>
                  <a:schemeClr val="accent1"/>
                </a:solidFill>
                <a:prstDash val="solid"/>
              </a:ln>
              <a:effectLst/>
            </c:spPr>
            <c:trendlineType val="linear"/>
            <c:intercept val="0"/>
            <c:dispRSqr val="0"/>
            <c:dispEq val="0"/>
          </c:trendline>
          <c:xVal>
            <c:numRef>
              <c:f>Sheet1!$B$5:$B$10</c:f>
              <c:numCache>
                <c:formatCode>General</c:formatCode>
                <c:ptCount val="6"/>
                <c:pt idx="0">
                  <c:v>0</c:v>
                </c:pt>
                <c:pt idx="1">
                  <c:v>2.0000000000000003E-6</c:v>
                </c:pt>
                <c:pt idx="2">
                  <c:v>4.0000000000000007E-6</c:v>
                </c:pt>
                <c:pt idx="3">
                  <c:v>6.0000000000000002E-6</c:v>
                </c:pt>
                <c:pt idx="4">
                  <c:v>8.0000000000000013E-6</c:v>
                </c:pt>
                <c:pt idx="5">
                  <c:v>1.0000000000000001E-5</c:v>
                </c:pt>
              </c:numCache>
            </c:numRef>
          </c:xVal>
          <c:yVal>
            <c:numRef>
              <c:f>Sheet1!$C$5:$C$10</c:f>
              <c:numCache>
                <c:formatCode>General</c:formatCode>
                <c:ptCount val="6"/>
                <c:pt idx="0">
                  <c:v>0</c:v>
                </c:pt>
                <c:pt idx="1">
                  <c:v>9.5100000000000018E-2</c:v>
                </c:pt>
                <c:pt idx="2">
                  <c:v>0.18940000000000004</c:v>
                </c:pt>
                <c:pt idx="3">
                  <c:v>0.29669999999999996</c:v>
                </c:pt>
                <c:pt idx="4">
                  <c:v>0.43400000000000005</c:v>
                </c:pt>
                <c:pt idx="5">
                  <c:v>0.52500000000000002</c:v>
                </c:pt>
              </c:numCache>
            </c:numRef>
          </c:yVal>
          <c:smooth val="0"/>
          <c:extLst>
            <c:ext xmlns:c16="http://schemas.microsoft.com/office/drawing/2014/chart" uri="{C3380CC4-5D6E-409C-BE32-E72D297353CC}">
              <c16:uniqueId val="{00000001-8CDB-4460-882D-264D37AA5742}"/>
            </c:ext>
          </c:extLst>
        </c:ser>
        <c:ser>
          <c:idx val="1"/>
          <c:order val="1"/>
          <c:tx>
            <c:v>Experimental Abs</c:v>
          </c:tx>
          <c:spPr>
            <a:ln w="25400" cap="rnd">
              <a:solidFill>
                <a:schemeClr val="accent1"/>
              </a:solidFill>
              <a:prstDash val="sysDot"/>
              <a:round/>
            </a:ln>
            <a:effectLst/>
          </c:spPr>
          <c:marker>
            <c:symbol val="circle"/>
            <c:size val="5"/>
            <c:spPr>
              <a:solidFill>
                <a:schemeClr val="tx1"/>
              </a:solidFill>
              <a:ln w="9525">
                <a:solidFill>
                  <a:schemeClr val="tx1"/>
                </a:solidFill>
              </a:ln>
              <a:effectLst/>
            </c:spPr>
          </c:marker>
          <c:dLbls>
            <c:dLbl>
              <c:idx val="0"/>
              <c:layout>
                <c:manualLayout>
                  <c:x val="1.2896348482755445E-2"/>
                  <c:y val="-0.11395795920246811"/>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r>
                      <a:rPr lang="en-US">
                        <a:solidFill>
                          <a:schemeClr val="tx1"/>
                        </a:solidFill>
                      </a:rPr>
                      <a:t>unknown </a:t>
                    </a:r>
                  </a:p>
                  <a:p>
                    <a:pPr>
                      <a:defRPr>
                        <a:solidFill>
                          <a:schemeClr val="tx1"/>
                        </a:solidFill>
                      </a:defRPr>
                    </a:pPr>
                    <a:r>
                      <a:rPr lang="en-US">
                        <a:solidFill>
                          <a:schemeClr val="tx1"/>
                        </a:solidFill>
                      </a:rPr>
                      <a:t>absorbance:</a:t>
                    </a:r>
                    <a:r>
                      <a:rPr lang="en-US" baseline="0">
                        <a:solidFill>
                          <a:schemeClr val="tx1"/>
                        </a:solidFill>
                      </a:rPr>
                      <a:t>  </a:t>
                    </a:r>
                    <a:fld id="{D5E954D5-DAFA-420A-B05D-C67628203DA6}" type="YVALUE">
                      <a:rPr lang="en-US">
                        <a:solidFill>
                          <a:schemeClr val="tx1"/>
                        </a:solidFill>
                      </a:rPr>
                      <a:pPr>
                        <a:defRPr>
                          <a:solidFill>
                            <a:schemeClr val="tx1"/>
                          </a:solidFill>
                        </a:defRPr>
                      </a:pPr>
                      <a:t>[Y VALUE]</a:t>
                    </a:fld>
                    <a:endParaRPr lang="en-US" baseline="0">
                      <a:solidFill>
                        <a:schemeClr val="tx1"/>
                      </a:solidFill>
                    </a:endParaRPr>
                  </a:p>
                </c:rich>
              </c:tx>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8CDB-4460-882D-264D37AA57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Sheet1!$B$22:$B$23</c:f>
              <c:numCache>
                <c:formatCode>General</c:formatCode>
                <c:ptCount val="2"/>
                <c:pt idx="0">
                  <c:v>0</c:v>
                </c:pt>
                <c:pt idx="1">
                  <c:v>6.3686316351026959E-6</c:v>
                </c:pt>
              </c:numCache>
            </c:numRef>
          </c:xVal>
          <c:yVal>
            <c:numRef>
              <c:f>Sheet1!$C$22:$C$23</c:f>
              <c:numCache>
                <c:formatCode>General</c:formatCode>
                <c:ptCount val="2"/>
                <c:pt idx="0">
                  <c:v>0.33</c:v>
                </c:pt>
                <c:pt idx="1">
                  <c:v>0.33</c:v>
                </c:pt>
              </c:numCache>
            </c:numRef>
          </c:yVal>
          <c:smooth val="0"/>
          <c:extLst>
            <c:ext xmlns:c16="http://schemas.microsoft.com/office/drawing/2014/chart" uri="{C3380CC4-5D6E-409C-BE32-E72D297353CC}">
              <c16:uniqueId val="{00000003-8CDB-4460-882D-264D37AA5742}"/>
            </c:ext>
          </c:extLst>
        </c:ser>
        <c:ser>
          <c:idx val="2"/>
          <c:order val="2"/>
          <c:tx>
            <c:v>Experimental, Conc</c:v>
          </c:tx>
          <c:spPr>
            <a:ln w="25400" cap="rnd">
              <a:solidFill>
                <a:schemeClr val="accent1"/>
              </a:solidFill>
              <a:prstDash val="sysDot"/>
              <a:round/>
            </a:ln>
            <a:effectLst/>
          </c:spPr>
          <c:marker>
            <c:symbol val="circle"/>
            <c:size val="5"/>
            <c:spPr>
              <a:solidFill>
                <a:schemeClr val="tx1"/>
              </a:solidFill>
              <a:ln w="9525">
                <a:solidFill>
                  <a:schemeClr val="tx1"/>
                </a:solidFill>
              </a:ln>
              <a:effectLst/>
            </c:spPr>
          </c:marker>
          <c:dPt>
            <c:idx val="0"/>
            <c:marker>
              <c:symbol val="circle"/>
              <c:size val="5"/>
              <c:spPr>
                <a:noFill/>
                <a:ln w="9525">
                  <a:noFill/>
                </a:ln>
                <a:effectLst/>
              </c:spPr>
            </c:marker>
            <c:bubble3D val="0"/>
            <c:extLst>
              <c:ext xmlns:c16="http://schemas.microsoft.com/office/drawing/2014/chart" uri="{C3380CC4-5D6E-409C-BE32-E72D297353CC}">
                <c16:uniqueId val="{00000004-8CDB-4460-882D-264D37AA5742}"/>
              </c:ext>
            </c:extLst>
          </c:dPt>
          <c:dLbls>
            <c:dLbl>
              <c:idx val="1"/>
              <c:layout>
                <c:manualLayout>
                  <c:x val="5.7434268084909368E-3"/>
                  <c:y val="-8.2194440607204808E-2"/>
                </c:manualLayout>
              </c:layout>
              <c:tx>
                <c:rich>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r>
                      <a:rPr lang="en-US">
                        <a:solidFill>
                          <a:schemeClr val="tx1"/>
                        </a:solidFill>
                      </a:rPr>
                      <a:t>unknown </a:t>
                    </a:r>
                  </a:p>
                  <a:p>
                    <a:pPr>
                      <a:defRPr>
                        <a:solidFill>
                          <a:schemeClr val="tx1"/>
                        </a:solidFill>
                      </a:defRPr>
                    </a:pPr>
                    <a:r>
                      <a:rPr lang="en-US">
                        <a:solidFill>
                          <a:schemeClr val="tx1"/>
                        </a:solidFill>
                      </a:rPr>
                      <a:t>concentration:</a:t>
                    </a:r>
                  </a:p>
                  <a:p>
                    <a:pPr>
                      <a:defRPr>
                        <a:solidFill>
                          <a:schemeClr val="tx1"/>
                        </a:solidFill>
                      </a:defRPr>
                    </a:pPr>
                    <a:fld id="{3636E10E-E07C-4F25-8D81-A6E679941FD3}" type="XVALUE">
                      <a:rPr lang="en-US">
                        <a:solidFill>
                          <a:schemeClr val="tx1"/>
                        </a:solidFill>
                      </a:rPr>
                      <a:pPr>
                        <a:defRPr>
                          <a:solidFill>
                            <a:schemeClr val="tx1"/>
                          </a:solidFill>
                        </a:defRPr>
                      </a:pPr>
                      <a:t>[X VALUE]</a:t>
                    </a:fld>
                    <a:r>
                      <a:rPr lang="en-US">
                        <a:solidFill>
                          <a:schemeClr val="tx1"/>
                        </a:solidFill>
                      </a:rPr>
                      <a:t> </a:t>
                    </a:r>
                    <a:r>
                      <a:rPr lang="en-US" i="1">
                        <a:solidFill>
                          <a:schemeClr val="tx1"/>
                        </a:solidFill>
                      </a:rPr>
                      <a:t>M</a:t>
                    </a:r>
                  </a:p>
                </c:rich>
              </c:tx>
              <c:numFmt formatCode="0.0E+00" sourceLinked="0"/>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solidFill>
                      <a:latin typeface="+mn-lt"/>
                      <a:ea typeface="+mn-ea"/>
                      <a:cs typeface="+mn-cs"/>
                    </a:defRPr>
                  </a:pPr>
                  <a:endParaRPr lang="en-US"/>
                </a:p>
              </c:txPr>
              <c:showLegendKey val="0"/>
              <c:showVal val="0"/>
              <c:showCatName val="1"/>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8CDB-4460-882D-264D37AA5742}"/>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showLegendKey val="0"/>
            <c:showVal val="0"/>
            <c:showCatName val="0"/>
            <c:showSerName val="0"/>
            <c:showPercent val="0"/>
            <c:showBubbleSize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xVal>
            <c:numRef>
              <c:f>Sheet1!$B$25:$B$26</c:f>
              <c:numCache>
                <c:formatCode>General</c:formatCode>
                <c:ptCount val="2"/>
                <c:pt idx="0">
                  <c:v>6.3686316351026959E-6</c:v>
                </c:pt>
                <c:pt idx="1">
                  <c:v>6.3686316351026959E-6</c:v>
                </c:pt>
              </c:numCache>
            </c:numRef>
          </c:xVal>
          <c:yVal>
            <c:numRef>
              <c:f>Sheet1!$C$25:$C$26</c:f>
              <c:numCache>
                <c:formatCode>General</c:formatCode>
                <c:ptCount val="2"/>
                <c:pt idx="0">
                  <c:v>0.33</c:v>
                </c:pt>
                <c:pt idx="1">
                  <c:v>0</c:v>
                </c:pt>
              </c:numCache>
            </c:numRef>
          </c:yVal>
          <c:smooth val="0"/>
          <c:extLst>
            <c:ext xmlns:c16="http://schemas.microsoft.com/office/drawing/2014/chart" uri="{C3380CC4-5D6E-409C-BE32-E72D297353CC}">
              <c16:uniqueId val="{00000006-8CDB-4460-882D-264D37AA5742}"/>
            </c:ext>
          </c:extLst>
        </c:ser>
        <c:dLbls>
          <c:showLegendKey val="0"/>
          <c:showVal val="0"/>
          <c:showCatName val="0"/>
          <c:showSerName val="0"/>
          <c:showPercent val="0"/>
          <c:showBubbleSize val="0"/>
        </c:dLbls>
        <c:axId val="365631336"/>
        <c:axId val="365632120"/>
      </c:scatterChart>
      <c:valAx>
        <c:axId val="365631336"/>
        <c:scaling>
          <c:orientation val="minMax"/>
          <c:max val="1.1000000000000005E-5"/>
          <c:min val="0"/>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r>
                  <a:rPr lang="en-US">
                    <a:solidFill>
                      <a:schemeClr val="tx1"/>
                    </a:solidFill>
                  </a:rPr>
                  <a:t>FeNCS</a:t>
                </a:r>
                <a:r>
                  <a:rPr lang="en-US" baseline="30000">
                    <a:solidFill>
                      <a:schemeClr val="tx1"/>
                    </a:solidFill>
                  </a:rPr>
                  <a:t>2+</a:t>
                </a:r>
                <a:r>
                  <a:rPr lang="en-US">
                    <a:solidFill>
                      <a:schemeClr val="tx1"/>
                    </a:solidFill>
                  </a:rPr>
                  <a:t> Concentration / </a:t>
                </a:r>
                <a:r>
                  <a:rPr lang="en-US" i="1">
                    <a:solidFill>
                      <a:schemeClr val="tx1"/>
                    </a:solidFill>
                  </a:rPr>
                  <a:t>M</a:t>
                </a:r>
                <a:endParaRPr lang="en-US" baseline="30000">
                  <a:solidFill>
                    <a:schemeClr val="tx1"/>
                  </a:solidFill>
                </a:endParaRP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0.#####0;0.#####0;0" sourceLinked="0"/>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65632120"/>
        <c:crosses val="autoZero"/>
        <c:crossBetween val="midCat"/>
      </c:valAx>
      <c:valAx>
        <c:axId val="365632120"/>
        <c:scaling>
          <c:orientation val="minMax"/>
          <c:min val="0"/>
        </c:scaling>
        <c:delete val="0"/>
        <c:axPos val="l"/>
        <c:majorGridlines>
          <c:spPr>
            <a:ln w="9525" cap="flat" cmpd="sng" algn="ctr">
              <a:solidFill>
                <a:schemeClr val="tx1">
                  <a:lumMod val="15000"/>
                  <a:lumOff val="85000"/>
                </a:schemeClr>
              </a:solidFill>
              <a:round/>
            </a:ln>
            <a:effectLst/>
          </c:spPr>
        </c:majorGridlines>
        <c:title>
          <c:tx>
            <c:strRef>
              <c:f>Sheet1!$C$4</c:f>
              <c:strCache>
                <c:ptCount val="1"/>
                <c:pt idx="0">
                  <c:v>Absorbance</c:v>
                </c:pt>
              </c:strCache>
            </c:strRef>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solidFill>
                <a:latin typeface="+mn-lt"/>
                <a:ea typeface="+mn-ea"/>
                <a:cs typeface="+mn-cs"/>
              </a:defRPr>
            </a:pPr>
            <a:endParaRPr lang="en-US"/>
          </a:p>
        </c:txPr>
        <c:crossAx val="365631336"/>
        <c:crosses val="autoZero"/>
        <c:crossBetween val="midCat"/>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Calibri-Cambria">
      <a:majorFont>
        <a:latin typeface="Calibri" panose="020F0502020204030204"/>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panose="02040503050406030204"/>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15E01D58773A47B479A0721472F5DC" ma:contentTypeVersion="10" ma:contentTypeDescription="Create a new document." ma:contentTypeScope="" ma:versionID="e7d1a6e8745a18bbd971ff8359c87a91">
  <xsd:schema xmlns:xsd="http://www.w3.org/2001/XMLSchema" xmlns:xs="http://www.w3.org/2001/XMLSchema" xmlns:p="http://schemas.microsoft.com/office/2006/metadata/properties" xmlns:ns2="25fcdf68-2202-4d8f-9c1a-0513df894b38" xmlns:ns3="2f0cf8ec-f7a5-4ea2-a527-971865107317" targetNamespace="http://schemas.microsoft.com/office/2006/metadata/properties" ma:root="true" ma:fieldsID="79249a20bbba86b604032a83f99d47b8" ns2:_="" ns3:_="">
    <xsd:import namespace="25fcdf68-2202-4d8f-9c1a-0513df894b38"/>
    <xsd:import namespace="2f0cf8ec-f7a5-4ea2-a527-971865107317"/>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element ref="ns3:MediaServiceEventHashCode" minOccurs="0"/>
                <xsd:element ref="ns3: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fcdf68-2202-4d8f-9c1a-0513df894b38"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2f0cf8ec-f7a5-4ea2-a527-971865107317"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AutoTags" ma:index="14" nillable="true" ma:displayName="MediaServiceAutoTags" ma:description=""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189936-68A3-4D25-9B12-B9EFCFCF2BD8}">
  <ds:schemaRefs>
    <ds:schemaRef ds:uri="http://schemas.microsoft.com/sharepoint/v3/contenttype/forms"/>
  </ds:schemaRefs>
</ds:datastoreItem>
</file>

<file path=customXml/itemProps2.xml><?xml version="1.0" encoding="utf-8"?>
<ds:datastoreItem xmlns:ds="http://schemas.openxmlformats.org/officeDocument/2006/customXml" ds:itemID="{4F63FB06-D3A3-4565-8E97-53AA52DE28D7}">
  <ds:schemaRefs>
    <ds:schemaRef ds:uri="http://purl.org/dc/elements/1.1/"/>
    <ds:schemaRef ds:uri="http://schemas.microsoft.com/office/2006/metadata/properties"/>
    <ds:schemaRef ds:uri="http://purl.org/dc/terms/"/>
    <ds:schemaRef ds:uri="2f0cf8ec-f7a5-4ea2-a527-971865107317"/>
    <ds:schemaRef ds:uri="http://schemas.microsoft.com/office/2006/documentManagement/types"/>
    <ds:schemaRef ds:uri="http://schemas.microsoft.com/office/infopath/2007/PartnerControls"/>
    <ds:schemaRef ds:uri="25fcdf68-2202-4d8f-9c1a-0513df894b38"/>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5B1AEC23-453B-4BE2-8187-334E2CE769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fcdf68-2202-4d8f-9c1a-0513df894b38"/>
    <ds:schemaRef ds:uri="2f0cf8ec-f7a5-4ea2-a527-9718651073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C070B07-24EC-49BB-A602-DA06D176E4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8</Pages>
  <Words>3243</Words>
  <Characters>16711</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General Chemistry II Lab Manual</vt:lpstr>
    </vt:vector>
  </TitlesOfParts>
  <Company/>
  <LinksUpToDate>false</LinksUpToDate>
  <CharactersWithSpaces>19915</CharactersWithSpaces>
  <SharedDoc>false</SharedDoc>
  <HLinks>
    <vt:vector size="6" baseType="variant">
      <vt:variant>
        <vt:i4>2031633</vt:i4>
      </vt:variant>
      <vt:variant>
        <vt:i4>-1</vt:i4>
      </vt:variant>
      <vt:variant>
        <vt:i4>1219</vt:i4>
      </vt:variant>
      <vt:variant>
        <vt:i4>1</vt:i4>
      </vt:variant>
      <vt:variant>
        <vt:lpwstr>http://imagescommerce.bcentral.com/merchantfiles/4494870/n9-b0-31.gif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Chemistry II Lab Manual</dc:title>
  <dc:subject/>
  <dc:creator>Chemistry</dc:creator>
  <cp:keywords/>
  <dc:description/>
  <cp:lastModifiedBy>Christopher King</cp:lastModifiedBy>
  <cp:revision>4</cp:revision>
  <cp:lastPrinted>2018-04-10T23:02:00Z</cp:lastPrinted>
  <dcterms:created xsi:type="dcterms:W3CDTF">2018-10-16T14:23:00Z</dcterms:created>
  <dcterms:modified xsi:type="dcterms:W3CDTF">2018-10-19T17:21:00Z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0x010100DD15E01D58773A47B479A0721472F5DC</vt:lpwstr>
  </property>
</Properties>
</file>